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9EF0C" w14:textId="778BDEBE" w:rsidR="00A56A04" w:rsidRPr="008F2C35" w:rsidRDefault="00564148" w:rsidP="00A56A04">
      <w:pPr>
        <w:jc w:val="center"/>
        <w:rPr>
          <w:rStyle w:val="normaltextrun"/>
          <w:rFonts w:ascii="Arial" w:hAnsi="Arial" w:cs="Arial"/>
          <w:sz w:val="26"/>
          <w:szCs w:val="26"/>
          <w:lang w:val="cs-CZ"/>
        </w:rPr>
      </w:pPr>
      <w:r w:rsidRPr="008F2C35">
        <w:rPr>
          <w:rStyle w:val="normaltextrun"/>
          <w:rFonts w:ascii="Arial" w:hAnsi="Arial" w:cs="Arial"/>
          <w:sz w:val="26"/>
          <w:szCs w:val="26"/>
          <w:lang w:val="cs-CZ"/>
        </w:rPr>
        <w:t>Optická soustava pro</w:t>
      </w:r>
      <w:r w:rsidR="00C20CA3" w:rsidRPr="008F2C35">
        <w:rPr>
          <w:rStyle w:val="normaltextrun"/>
          <w:rFonts w:ascii="Arial" w:hAnsi="Arial" w:cs="Arial"/>
          <w:sz w:val="26"/>
          <w:szCs w:val="26"/>
          <w:lang w:val="cs-CZ"/>
        </w:rPr>
        <w:t xml:space="preserve"> boční</w:t>
      </w:r>
      <w:r w:rsidRPr="008F2C35">
        <w:rPr>
          <w:rStyle w:val="normaltextrun"/>
          <w:rFonts w:ascii="Arial" w:hAnsi="Arial" w:cs="Arial"/>
          <w:sz w:val="26"/>
          <w:szCs w:val="26"/>
          <w:lang w:val="cs-CZ"/>
        </w:rPr>
        <w:t xml:space="preserve"> snímání laser</w:t>
      </w:r>
      <w:r w:rsidR="00C20CA3" w:rsidRPr="008F2C35">
        <w:rPr>
          <w:rStyle w:val="normaltextrun"/>
          <w:rFonts w:ascii="Arial" w:hAnsi="Arial" w:cs="Arial"/>
          <w:sz w:val="26"/>
          <w:szCs w:val="26"/>
          <w:lang w:val="cs-CZ"/>
        </w:rPr>
        <w:t>ového svazku</w:t>
      </w:r>
      <w:r w:rsidRPr="008F2C35">
        <w:rPr>
          <w:rStyle w:val="normaltextrun"/>
          <w:rFonts w:ascii="Arial" w:hAnsi="Arial" w:cs="Arial"/>
          <w:sz w:val="26"/>
          <w:szCs w:val="26"/>
          <w:lang w:val="cs-CZ"/>
        </w:rPr>
        <w:t xml:space="preserve"> v otevř</w:t>
      </w:r>
      <w:r w:rsidR="007955C0" w:rsidRPr="008F2C35">
        <w:rPr>
          <w:rStyle w:val="normaltextrun"/>
          <w:rFonts w:ascii="Arial" w:hAnsi="Arial" w:cs="Arial"/>
          <w:sz w:val="26"/>
          <w:szCs w:val="26"/>
          <w:lang w:val="cs-CZ"/>
        </w:rPr>
        <w:t>e</w:t>
      </w:r>
      <w:r w:rsidRPr="008F2C35">
        <w:rPr>
          <w:rStyle w:val="normaltextrun"/>
          <w:rFonts w:ascii="Arial" w:hAnsi="Arial" w:cs="Arial"/>
          <w:sz w:val="26"/>
          <w:szCs w:val="26"/>
          <w:lang w:val="cs-CZ"/>
        </w:rPr>
        <w:t>ném prostoru se zesilovačem jasu obrazu</w:t>
      </w:r>
    </w:p>
    <w:p w14:paraId="17DA0FEE" w14:textId="77777777" w:rsidR="00A56A04" w:rsidRPr="00722340" w:rsidRDefault="00A56A04" w:rsidP="00A56A04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rFonts w:ascii="Arial" w:hAnsi="Arial" w:cs="Arial"/>
          <w:color w:val="2F5496"/>
          <w:sz w:val="26"/>
          <w:szCs w:val="26"/>
        </w:rPr>
      </w:pPr>
    </w:p>
    <w:p w14:paraId="42CBB71F" w14:textId="7103686C" w:rsidR="00A56A04" w:rsidRPr="00722340" w:rsidRDefault="00A56A04" w:rsidP="00022A5C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  <w:color w:val="2F5496"/>
          <w:sz w:val="18"/>
          <w:szCs w:val="18"/>
        </w:rPr>
      </w:pPr>
      <w:r w:rsidRPr="00722340">
        <w:rPr>
          <w:rStyle w:val="normaltextrun"/>
          <w:rFonts w:ascii="Arial" w:hAnsi="Arial" w:cs="Arial"/>
          <w:color w:val="2F5496"/>
          <w:sz w:val="26"/>
          <w:szCs w:val="26"/>
        </w:rPr>
        <w:t>Abstrakt k výsledku česky</w:t>
      </w:r>
      <w:r w:rsidRPr="00722340">
        <w:rPr>
          <w:rStyle w:val="eop"/>
          <w:rFonts w:ascii="Arial" w:hAnsi="Arial" w:cs="Arial"/>
          <w:color w:val="2F5496"/>
          <w:sz w:val="26"/>
          <w:szCs w:val="26"/>
        </w:rPr>
        <w:t> </w:t>
      </w:r>
    </w:p>
    <w:p w14:paraId="6577A8E2" w14:textId="5405AFEC" w:rsidR="000A2CA3" w:rsidRPr="00722340" w:rsidRDefault="00564148" w:rsidP="00564148">
      <w:pPr>
        <w:spacing w:after="0" w:line="240" w:lineRule="auto"/>
        <w:jc w:val="both"/>
        <w:rPr>
          <w:lang w:val="cs-CZ"/>
        </w:rPr>
      </w:pPr>
      <w:r w:rsidRPr="00722340">
        <w:rPr>
          <w:lang w:val="cs-CZ"/>
        </w:rPr>
        <w:t xml:space="preserve">Funkční vzorek zařízení slouží </w:t>
      </w:r>
      <w:r w:rsidRPr="008F2C35">
        <w:rPr>
          <w:lang w:val="cs-CZ"/>
        </w:rPr>
        <w:t xml:space="preserve">pro </w:t>
      </w:r>
      <w:r w:rsidR="00C20CA3" w:rsidRPr="008F2C35">
        <w:rPr>
          <w:lang w:val="cs-CZ"/>
        </w:rPr>
        <w:t>z</w:t>
      </w:r>
      <w:r w:rsidRPr="008F2C35">
        <w:rPr>
          <w:lang w:val="cs-CZ"/>
        </w:rPr>
        <w:t xml:space="preserve">výšení </w:t>
      </w:r>
      <w:r w:rsidRPr="00722340">
        <w:rPr>
          <w:lang w:val="cs-CZ"/>
        </w:rPr>
        <w:t xml:space="preserve">viditelnosti laserového </w:t>
      </w:r>
      <w:r w:rsidR="00C20CA3" w:rsidRPr="008F2C35">
        <w:rPr>
          <w:lang w:val="cs-CZ"/>
        </w:rPr>
        <w:t>svaz</w:t>
      </w:r>
      <w:r w:rsidRPr="008F2C35">
        <w:rPr>
          <w:lang w:val="cs-CZ"/>
        </w:rPr>
        <w:t xml:space="preserve">ku </w:t>
      </w:r>
      <w:r w:rsidRPr="00722340">
        <w:rPr>
          <w:lang w:val="cs-CZ"/>
        </w:rPr>
        <w:t xml:space="preserve">v otevřeném prostoru a jeho snímání pomoci kamery, pro následné zpracování a výpočet vektoru daného paprsku. Zařízení je tvořeno z kamery s CMOS chipem pro snímání a ukládání obrazů, objektivy, </w:t>
      </w:r>
      <w:r w:rsidR="00592EC4" w:rsidRPr="00722340">
        <w:rPr>
          <w:lang w:val="cs-CZ"/>
        </w:rPr>
        <w:t>zeleným filtrem a jednotkou zesilovače jasu obrazu.</w:t>
      </w:r>
    </w:p>
    <w:p w14:paraId="3BACDBBB" w14:textId="77777777" w:rsidR="00564148" w:rsidRPr="00722340" w:rsidRDefault="00564148" w:rsidP="00564148">
      <w:pPr>
        <w:spacing w:after="0" w:line="240" w:lineRule="auto"/>
        <w:jc w:val="both"/>
        <w:rPr>
          <w:lang w:val="cs-CZ"/>
        </w:rPr>
      </w:pPr>
    </w:p>
    <w:p w14:paraId="36847305" w14:textId="77777777" w:rsidR="00D0744E" w:rsidRPr="00722340" w:rsidRDefault="00D0744E" w:rsidP="00D0744E">
      <w:pPr>
        <w:pStyle w:val="paragraph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2F5496"/>
          <w:sz w:val="18"/>
          <w:szCs w:val="18"/>
        </w:rPr>
      </w:pPr>
      <w:r w:rsidRPr="00722340">
        <w:rPr>
          <w:rStyle w:val="normaltextrun"/>
          <w:rFonts w:ascii="Arial" w:hAnsi="Arial" w:cs="Arial"/>
          <w:color w:val="2F5496"/>
          <w:sz w:val="26"/>
          <w:szCs w:val="26"/>
        </w:rPr>
        <w:t>Klíčová slova česky</w:t>
      </w:r>
      <w:r w:rsidRPr="00722340">
        <w:rPr>
          <w:rStyle w:val="eop"/>
          <w:rFonts w:ascii="Arial" w:hAnsi="Arial" w:cs="Arial"/>
          <w:color w:val="2F5496"/>
          <w:sz w:val="26"/>
          <w:szCs w:val="26"/>
        </w:rPr>
        <w:t> </w:t>
      </w:r>
    </w:p>
    <w:p w14:paraId="123D4B74" w14:textId="116F5B33" w:rsidR="00D0744E" w:rsidRPr="00722340" w:rsidRDefault="00DF2688" w:rsidP="00D0744E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  <w:sz w:val="18"/>
          <w:szCs w:val="18"/>
        </w:rPr>
      </w:pPr>
      <w:r w:rsidRPr="008F2C35">
        <w:rPr>
          <w:rFonts w:asciiTheme="minorHAnsi" w:eastAsiaTheme="minorHAnsi" w:hAnsiTheme="minorHAnsi" w:cstheme="minorBidi"/>
          <w:lang w:eastAsia="en-US"/>
        </w:rPr>
        <w:t>D</w:t>
      </w:r>
      <w:r w:rsidR="00564148" w:rsidRPr="008F2C35">
        <w:rPr>
          <w:rFonts w:asciiTheme="minorHAnsi" w:eastAsiaTheme="minorHAnsi" w:hAnsiTheme="minorHAnsi" w:cstheme="minorBidi"/>
          <w:lang w:eastAsia="en-US"/>
        </w:rPr>
        <w:t xml:space="preserve">etekce </w:t>
      </w:r>
      <w:r w:rsidR="00C20CA3" w:rsidRPr="008F2C35">
        <w:rPr>
          <w:rFonts w:asciiTheme="minorHAnsi" w:eastAsiaTheme="minorHAnsi" w:hAnsiTheme="minorHAnsi" w:cstheme="minorBidi"/>
          <w:sz w:val="22"/>
          <w:szCs w:val="22"/>
          <w:lang w:eastAsia="en-US"/>
        </w:rPr>
        <w:t>laserového svazku</w:t>
      </w:r>
      <w:r w:rsidR="00D0744E" w:rsidRPr="008F2C35">
        <w:rPr>
          <w:rFonts w:asciiTheme="minorHAnsi" w:eastAsiaTheme="minorHAnsi" w:hAnsiTheme="minorHAnsi" w:cstheme="minorBidi"/>
          <w:lang w:eastAsia="en-US"/>
        </w:rPr>
        <w:t xml:space="preserve">, </w:t>
      </w:r>
      <w:r w:rsidR="00564148" w:rsidRPr="008F2C35">
        <w:rPr>
          <w:rFonts w:asciiTheme="minorHAnsi" w:eastAsiaTheme="minorHAnsi" w:hAnsiTheme="minorHAnsi" w:cstheme="minorBidi"/>
          <w:lang w:eastAsia="en-US"/>
        </w:rPr>
        <w:t xml:space="preserve">zesilovač jasu obrazu, </w:t>
      </w:r>
      <w:r w:rsidRPr="008F2C35">
        <w:rPr>
          <w:rFonts w:asciiTheme="minorHAnsi" w:eastAsiaTheme="minorHAnsi" w:hAnsiTheme="minorHAnsi" w:cstheme="minorBidi"/>
          <w:lang w:eastAsia="en-US"/>
        </w:rPr>
        <w:t>optická soustava</w:t>
      </w:r>
    </w:p>
    <w:p w14:paraId="5484634D" w14:textId="77777777" w:rsidR="00D0744E" w:rsidRPr="00722340" w:rsidRDefault="00D0744E" w:rsidP="00D0744E">
      <w:pPr>
        <w:pStyle w:val="paragraph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2F5496"/>
          <w:sz w:val="18"/>
          <w:szCs w:val="18"/>
        </w:rPr>
      </w:pPr>
      <w:r w:rsidRPr="00722340">
        <w:rPr>
          <w:rStyle w:val="eop"/>
          <w:rFonts w:ascii="Arial" w:hAnsi="Arial" w:cs="Arial"/>
          <w:color w:val="2F5496"/>
          <w:sz w:val="26"/>
          <w:szCs w:val="26"/>
        </w:rPr>
        <w:t> </w:t>
      </w:r>
    </w:p>
    <w:p w14:paraId="75E269B8" w14:textId="77777777" w:rsidR="00D0744E" w:rsidRPr="00722340" w:rsidRDefault="00D0744E" w:rsidP="00D0744E">
      <w:pPr>
        <w:pStyle w:val="paragraph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2F5496"/>
          <w:sz w:val="18"/>
          <w:szCs w:val="18"/>
        </w:rPr>
      </w:pPr>
      <w:r w:rsidRPr="00722340">
        <w:rPr>
          <w:rStyle w:val="normaltextrun"/>
          <w:rFonts w:ascii="Arial" w:hAnsi="Arial" w:cs="Arial"/>
          <w:color w:val="2F5496"/>
          <w:sz w:val="26"/>
          <w:szCs w:val="26"/>
        </w:rPr>
        <w:t>Klíčová slova anglicky</w:t>
      </w:r>
      <w:r w:rsidRPr="00722340">
        <w:rPr>
          <w:rStyle w:val="eop"/>
          <w:rFonts w:ascii="Arial" w:hAnsi="Arial" w:cs="Arial"/>
          <w:color w:val="2F5496"/>
          <w:sz w:val="26"/>
          <w:szCs w:val="26"/>
        </w:rPr>
        <w:t> </w:t>
      </w:r>
    </w:p>
    <w:p w14:paraId="09FEB581" w14:textId="699E82C9" w:rsidR="00D0744E" w:rsidRPr="00722340" w:rsidRDefault="008F2C35" w:rsidP="00D0744E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proofErr w:type="spellStart"/>
      <w:r w:rsidRPr="008F2C35">
        <w:rPr>
          <w:rFonts w:asciiTheme="minorHAnsi" w:eastAsiaTheme="minorHAnsi" w:hAnsiTheme="minorHAnsi" w:cstheme="minorBidi"/>
          <w:lang w:eastAsia="en-US"/>
        </w:rPr>
        <w:t>D</w:t>
      </w:r>
      <w:r w:rsidR="00C20CA3" w:rsidRPr="008F2C35">
        <w:rPr>
          <w:rFonts w:asciiTheme="minorHAnsi" w:eastAsiaTheme="minorHAnsi" w:hAnsiTheme="minorHAnsi" w:cstheme="minorBidi"/>
          <w:lang w:eastAsia="en-US"/>
        </w:rPr>
        <w:t>etection</w:t>
      </w:r>
      <w:proofErr w:type="spellEnd"/>
      <w:r w:rsidR="00C20CA3" w:rsidRPr="008F2C35">
        <w:rPr>
          <w:rFonts w:asciiTheme="minorHAnsi" w:eastAsiaTheme="minorHAnsi" w:hAnsiTheme="minorHAnsi" w:cstheme="minorBidi"/>
          <w:lang w:eastAsia="en-US"/>
        </w:rPr>
        <w:t xml:space="preserve"> </w:t>
      </w:r>
      <w:proofErr w:type="spellStart"/>
      <w:r w:rsidR="00C20CA3" w:rsidRPr="008F2C35">
        <w:rPr>
          <w:rFonts w:asciiTheme="minorHAnsi" w:eastAsiaTheme="minorHAnsi" w:hAnsiTheme="minorHAnsi" w:cstheme="minorBidi"/>
          <w:lang w:eastAsia="en-US"/>
        </w:rPr>
        <w:t>of</w:t>
      </w:r>
      <w:proofErr w:type="spellEnd"/>
      <w:r w:rsidR="00C20CA3" w:rsidRPr="008F2C35">
        <w:rPr>
          <w:rFonts w:asciiTheme="minorHAnsi" w:eastAsiaTheme="minorHAnsi" w:hAnsiTheme="minorHAnsi" w:cstheme="minorBidi"/>
          <w:lang w:eastAsia="en-US"/>
        </w:rPr>
        <w:t xml:space="preserve"> </w:t>
      </w:r>
      <w:r w:rsidR="00DF2688" w:rsidRPr="008F2C35">
        <w:rPr>
          <w:rFonts w:asciiTheme="minorHAnsi" w:eastAsiaTheme="minorHAnsi" w:hAnsiTheme="minorHAnsi" w:cstheme="minorBidi"/>
          <w:lang w:eastAsia="en-US"/>
        </w:rPr>
        <w:t>Laser</w:t>
      </w:r>
      <w:r w:rsidR="00C20CA3" w:rsidRPr="008F2C35">
        <w:rPr>
          <w:rFonts w:asciiTheme="minorHAnsi" w:eastAsiaTheme="minorHAnsi" w:hAnsiTheme="minorHAnsi" w:cstheme="minorBidi"/>
          <w:lang w:eastAsia="en-US"/>
        </w:rPr>
        <w:t xml:space="preserve"> </w:t>
      </w:r>
      <w:proofErr w:type="spellStart"/>
      <w:r w:rsidRPr="008F2C35">
        <w:rPr>
          <w:rFonts w:asciiTheme="minorHAnsi" w:eastAsiaTheme="minorHAnsi" w:hAnsiTheme="minorHAnsi" w:cstheme="minorBidi"/>
          <w:lang w:eastAsia="en-US"/>
        </w:rPr>
        <w:t>B</w:t>
      </w:r>
      <w:r w:rsidR="00C20CA3" w:rsidRPr="008F2C35">
        <w:rPr>
          <w:rFonts w:asciiTheme="minorHAnsi" w:eastAsiaTheme="minorHAnsi" w:hAnsiTheme="minorHAnsi" w:cstheme="minorBidi"/>
          <w:lang w:eastAsia="en-US"/>
        </w:rPr>
        <w:t>eam</w:t>
      </w:r>
      <w:proofErr w:type="spellEnd"/>
      <w:r w:rsidR="00DF2688" w:rsidRPr="008F2C35">
        <w:rPr>
          <w:rFonts w:asciiTheme="minorHAnsi" w:eastAsiaTheme="minorHAnsi" w:hAnsiTheme="minorHAnsi" w:cstheme="minorBidi"/>
          <w:lang w:eastAsia="en-US"/>
        </w:rPr>
        <w:t xml:space="preserve">, </w:t>
      </w:r>
      <w:r w:rsidR="00C20CA3" w:rsidRPr="008F2C35">
        <w:rPr>
          <w:rFonts w:asciiTheme="minorHAnsi" w:eastAsiaTheme="minorHAnsi" w:hAnsiTheme="minorHAnsi" w:cstheme="minorBidi"/>
          <w:lang w:eastAsia="en-US"/>
        </w:rPr>
        <w:t xml:space="preserve">Image </w:t>
      </w:r>
      <w:proofErr w:type="spellStart"/>
      <w:r w:rsidR="00C20CA3" w:rsidRPr="008F2C35">
        <w:rPr>
          <w:rFonts w:asciiTheme="minorHAnsi" w:eastAsiaTheme="minorHAnsi" w:hAnsiTheme="minorHAnsi" w:cstheme="minorBidi"/>
          <w:lang w:eastAsia="en-US"/>
        </w:rPr>
        <w:t>Intensifier</w:t>
      </w:r>
      <w:proofErr w:type="spellEnd"/>
      <w:r w:rsidR="00C20CA3" w:rsidRPr="008F2C35">
        <w:rPr>
          <w:rFonts w:asciiTheme="minorHAnsi" w:eastAsiaTheme="minorHAnsi" w:hAnsiTheme="minorHAnsi" w:cstheme="minorBidi"/>
          <w:lang w:eastAsia="en-US"/>
        </w:rPr>
        <w:t xml:space="preserve"> Tube</w:t>
      </w:r>
      <w:r w:rsidR="00DF2688" w:rsidRPr="008F2C35">
        <w:rPr>
          <w:rFonts w:asciiTheme="minorHAnsi" w:eastAsiaTheme="minorHAnsi" w:hAnsiTheme="minorHAnsi" w:cstheme="minorBidi"/>
          <w:lang w:eastAsia="en-US"/>
        </w:rPr>
        <w:t xml:space="preserve">, </w:t>
      </w:r>
      <w:proofErr w:type="spellStart"/>
      <w:r w:rsidRPr="008F2C35">
        <w:rPr>
          <w:rFonts w:asciiTheme="minorHAnsi" w:eastAsiaTheme="minorHAnsi" w:hAnsiTheme="minorHAnsi" w:cstheme="minorBidi"/>
          <w:lang w:eastAsia="en-US"/>
        </w:rPr>
        <w:t>O</w:t>
      </w:r>
      <w:r w:rsidR="00DF2688" w:rsidRPr="008F2C35">
        <w:rPr>
          <w:rFonts w:asciiTheme="minorHAnsi" w:eastAsiaTheme="minorHAnsi" w:hAnsiTheme="minorHAnsi" w:cstheme="minorBidi"/>
          <w:lang w:eastAsia="en-US"/>
        </w:rPr>
        <w:t>ptical</w:t>
      </w:r>
      <w:proofErr w:type="spellEnd"/>
      <w:r w:rsidR="00DF2688" w:rsidRPr="008F2C35">
        <w:rPr>
          <w:rFonts w:asciiTheme="minorHAnsi" w:eastAsiaTheme="minorHAnsi" w:hAnsiTheme="minorHAnsi" w:cstheme="minorBidi"/>
          <w:lang w:eastAsia="en-US"/>
        </w:rPr>
        <w:t xml:space="preserve"> </w:t>
      </w:r>
      <w:proofErr w:type="spellStart"/>
      <w:r w:rsidRPr="008F2C35">
        <w:rPr>
          <w:rFonts w:asciiTheme="minorHAnsi" w:eastAsiaTheme="minorHAnsi" w:hAnsiTheme="minorHAnsi" w:cstheme="minorBidi"/>
          <w:lang w:eastAsia="en-US"/>
        </w:rPr>
        <w:t>S</w:t>
      </w:r>
      <w:r w:rsidR="00DF2688" w:rsidRPr="008F2C35">
        <w:rPr>
          <w:rFonts w:asciiTheme="minorHAnsi" w:eastAsiaTheme="minorHAnsi" w:hAnsiTheme="minorHAnsi" w:cstheme="minorBidi"/>
          <w:lang w:eastAsia="en-US"/>
        </w:rPr>
        <w:t>ystem</w:t>
      </w:r>
      <w:proofErr w:type="spellEnd"/>
    </w:p>
    <w:p w14:paraId="0B85BA82" w14:textId="77777777" w:rsidR="00D0744E" w:rsidRPr="00722340" w:rsidRDefault="00D0744E" w:rsidP="00D0744E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2450B9E3" w14:textId="77777777" w:rsidR="00D0744E" w:rsidRPr="00722340" w:rsidRDefault="00D0744E" w:rsidP="00D0744E">
      <w:pPr>
        <w:pStyle w:val="paragraph"/>
        <w:spacing w:before="0" w:beforeAutospacing="0" w:after="0" w:afterAutospacing="0"/>
        <w:contextualSpacing/>
        <w:textAlignment w:val="baseline"/>
        <w:rPr>
          <w:rFonts w:ascii="Arial" w:hAnsi="Arial" w:cs="Arial"/>
          <w:sz w:val="18"/>
          <w:szCs w:val="18"/>
        </w:rPr>
      </w:pPr>
      <w:r w:rsidRPr="00722340">
        <w:rPr>
          <w:rStyle w:val="normaltextrun"/>
          <w:rFonts w:ascii="Arial" w:hAnsi="Arial" w:cs="Arial"/>
          <w:color w:val="2F5496"/>
          <w:sz w:val="26"/>
          <w:szCs w:val="26"/>
        </w:rPr>
        <w:t xml:space="preserve">Licence: </w:t>
      </w:r>
      <w:r w:rsidRPr="00722340">
        <w:rPr>
          <w:rStyle w:val="normaltextrun"/>
          <w:rFonts w:ascii="Arial" w:hAnsi="Arial" w:cs="Arial"/>
          <w:sz w:val="22"/>
          <w:szCs w:val="22"/>
        </w:rPr>
        <w:t>ne</w:t>
      </w:r>
      <w:r w:rsidRPr="00722340">
        <w:rPr>
          <w:rStyle w:val="eop"/>
          <w:rFonts w:ascii="Arial" w:hAnsi="Arial" w:cs="Arial"/>
          <w:sz w:val="22"/>
          <w:szCs w:val="22"/>
        </w:rPr>
        <w:t> </w:t>
      </w:r>
    </w:p>
    <w:p w14:paraId="47F7F6D5" w14:textId="77777777" w:rsidR="00D0744E" w:rsidRPr="00722340" w:rsidRDefault="00D0744E" w:rsidP="00D0744E">
      <w:pPr>
        <w:pStyle w:val="paragraph"/>
        <w:spacing w:before="0" w:beforeAutospacing="0" w:after="0" w:afterAutospacing="0"/>
        <w:contextualSpacing/>
        <w:textAlignment w:val="baseline"/>
        <w:rPr>
          <w:rFonts w:ascii="Arial" w:hAnsi="Arial" w:cs="Arial"/>
          <w:sz w:val="18"/>
          <w:szCs w:val="18"/>
        </w:rPr>
      </w:pPr>
      <w:r w:rsidRPr="00722340">
        <w:rPr>
          <w:rStyle w:val="normaltextrun"/>
          <w:rFonts w:ascii="Arial" w:hAnsi="Arial" w:cs="Arial"/>
          <w:color w:val="2F5496"/>
          <w:sz w:val="26"/>
          <w:szCs w:val="26"/>
        </w:rPr>
        <w:t xml:space="preserve">Licenční poplatek: </w:t>
      </w:r>
      <w:r w:rsidRPr="00722340">
        <w:rPr>
          <w:rStyle w:val="normaltextrun"/>
          <w:rFonts w:ascii="Arial" w:hAnsi="Arial" w:cs="Arial"/>
          <w:sz w:val="22"/>
          <w:szCs w:val="22"/>
        </w:rPr>
        <w:t>ne</w:t>
      </w:r>
      <w:r w:rsidRPr="00722340">
        <w:rPr>
          <w:rStyle w:val="eop"/>
          <w:rFonts w:ascii="Arial" w:hAnsi="Arial" w:cs="Arial"/>
          <w:sz w:val="22"/>
          <w:szCs w:val="22"/>
        </w:rPr>
        <w:t> </w:t>
      </w:r>
    </w:p>
    <w:p w14:paraId="0EC51A28" w14:textId="77777777" w:rsidR="00D0744E" w:rsidRPr="00722340" w:rsidRDefault="00D0744E" w:rsidP="00D0744E">
      <w:pPr>
        <w:rPr>
          <w:lang w:val="cs-CZ"/>
        </w:rPr>
      </w:pPr>
    </w:p>
    <w:p w14:paraId="3A891CAA" w14:textId="77777777" w:rsidR="00D0744E" w:rsidRPr="00722340" w:rsidRDefault="00D0744E" w:rsidP="00D0744E">
      <w:pPr>
        <w:pStyle w:val="paragraph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2F5496"/>
          <w:sz w:val="18"/>
          <w:szCs w:val="18"/>
        </w:rPr>
      </w:pPr>
      <w:r w:rsidRPr="00722340">
        <w:rPr>
          <w:rStyle w:val="normaltextrun"/>
          <w:rFonts w:ascii="Arial" w:hAnsi="Arial" w:cs="Arial"/>
          <w:color w:val="2F5496"/>
          <w:sz w:val="26"/>
          <w:szCs w:val="26"/>
        </w:rPr>
        <w:t>Technické parametry:</w:t>
      </w:r>
      <w:r w:rsidRPr="00722340">
        <w:rPr>
          <w:rStyle w:val="eop"/>
          <w:rFonts w:ascii="Arial" w:hAnsi="Arial" w:cs="Arial"/>
          <w:color w:val="2F5496"/>
          <w:sz w:val="26"/>
          <w:szCs w:val="26"/>
        </w:rPr>
        <w:t> </w:t>
      </w:r>
    </w:p>
    <w:p w14:paraId="391D7F13" w14:textId="08FDD24F" w:rsidR="00D0744E" w:rsidRPr="00722340" w:rsidRDefault="00D0744E" w:rsidP="00D0744E">
      <w:pPr>
        <w:jc w:val="both"/>
        <w:rPr>
          <w:lang w:val="cs-CZ"/>
        </w:rPr>
      </w:pPr>
      <w:r w:rsidRPr="00722340">
        <w:rPr>
          <w:lang w:val="cs-CZ"/>
        </w:rPr>
        <w:t>Snímací zařízení tvoří kamera (</w:t>
      </w:r>
      <w:proofErr w:type="spellStart"/>
      <w:r w:rsidR="007F04D5" w:rsidRPr="00722340">
        <w:rPr>
          <w:lang w:val="cs-CZ"/>
        </w:rPr>
        <w:t>Basler</w:t>
      </w:r>
      <w:proofErr w:type="spellEnd"/>
      <w:r w:rsidR="007F04D5" w:rsidRPr="00722340">
        <w:rPr>
          <w:lang w:val="cs-CZ"/>
        </w:rPr>
        <w:t xml:space="preserve"> </w:t>
      </w:r>
      <w:proofErr w:type="spellStart"/>
      <w:r w:rsidR="007F04D5" w:rsidRPr="00722340">
        <w:rPr>
          <w:lang w:val="cs-CZ"/>
        </w:rPr>
        <w:t>ace</w:t>
      </w:r>
      <w:proofErr w:type="spellEnd"/>
      <w:r w:rsidR="007F04D5" w:rsidRPr="00722340">
        <w:rPr>
          <w:lang w:val="cs-CZ"/>
        </w:rPr>
        <w:t xml:space="preserve"> acA4112-30uc</w:t>
      </w:r>
      <w:r w:rsidRPr="00722340">
        <w:rPr>
          <w:lang w:val="cs-CZ"/>
        </w:rPr>
        <w:t xml:space="preserve">) a objektiv s ohniskovou vzdáleností </w:t>
      </w:r>
      <w:proofErr w:type="gramStart"/>
      <w:r w:rsidR="007F04D5" w:rsidRPr="00722340">
        <w:rPr>
          <w:lang w:val="cs-CZ"/>
        </w:rPr>
        <w:t>35</w:t>
      </w:r>
      <w:r w:rsidRPr="00722340">
        <w:rPr>
          <w:lang w:val="cs-CZ"/>
        </w:rPr>
        <w:t>mm</w:t>
      </w:r>
      <w:proofErr w:type="gramEnd"/>
      <w:r w:rsidR="007F04D5" w:rsidRPr="00722340">
        <w:rPr>
          <w:lang w:val="cs-CZ"/>
        </w:rPr>
        <w:t xml:space="preserve"> s přidanými distančními kroužky pro zaostření na kratší vzdálenost</w:t>
      </w:r>
      <w:r w:rsidRPr="00722340">
        <w:rPr>
          <w:lang w:val="cs-CZ"/>
        </w:rPr>
        <w:t>.</w:t>
      </w:r>
      <w:r w:rsidR="007F04D5" w:rsidRPr="00722340">
        <w:rPr>
          <w:lang w:val="cs-CZ"/>
        </w:rPr>
        <w:t xml:space="preserve"> Další část zařízení tvoří jednotka zesilovače jasu obrazu (</w:t>
      </w:r>
      <w:proofErr w:type="spellStart"/>
      <w:r w:rsidR="007F04D5" w:rsidRPr="00722340">
        <w:rPr>
          <w:lang w:val="cs-CZ"/>
        </w:rPr>
        <w:t>Photonis</w:t>
      </w:r>
      <w:proofErr w:type="spellEnd"/>
      <w:r w:rsidR="007F04D5" w:rsidRPr="00722340">
        <w:rPr>
          <w:lang w:val="cs-CZ"/>
        </w:rPr>
        <w:t xml:space="preserve"> XD4), </w:t>
      </w:r>
      <w:r w:rsidR="006A664A" w:rsidRPr="008F2C35">
        <w:rPr>
          <w:lang w:val="cs-CZ"/>
        </w:rPr>
        <w:t xml:space="preserve">na jehož fotokatodu </w:t>
      </w:r>
      <w:r w:rsidR="006A664A" w:rsidRPr="00722340">
        <w:rPr>
          <w:lang w:val="cs-CZ"/>
        </w:rPr>
        <w:t xml:space="preserve">objektiv (Nikon NIKKOR 50mm) </w:t>
      </w:r>
      <w:proofErr w:type="gramStart"/>
      <w:r w:rsidR="006A664A" w:rsidRPr="008F2C35">
        <w:rPr>
          <w:lang w:val="cs-CZ"/>
        </w:rPr>
        <w:t xml:space="preserve">promítá </w:t>
      </w:r>
      <w:r w:rsidR="006A664A">
        <w:rPr>
          <w:lang w:val="cs-CZ"/>
        </w:rPr>
        <w:t xml:space="preserve"> </w:t>
      </w:r>
      <w:r w:rsidR="007F04D5" w:rsidRPr="00722340">
        <w:rPr>
          <w:lang w:val="cs-CZ"/>
        </w:rPr>
        <w:t>obraz</w:t>
      </w:r>
      <w:proofErr w:type="gramEnd"/>
      <w:r w:rsidR="006A664A">
        <w:rPr>
          <w:lang w:val="cs-CZ"/>
        </w:rPr>
        <w:t xml:space="preserve"> sledovaného objektu, scény.</w:t>
      </w:r>
      <w:r w:rsidR="007F04D5" w:rsidRPr="00722340">
        <w:rPr>
          <w:lang w:val="cs-CZ"/>
        </w:rPr>
        <w:t xml:space="preserve"> </w:t>
      </w:r>
      <w:r w:rsidR="006A664A" w:rsidRPr="008F2C35">
        <w:rPr>
          <w:lang w:val="cs-CZ"/>
        </w:rPr>
        <w:t>Před fotokatodou</w:t>
      </w:r>
      <w:r w:rsidR="008F2C35" w:rsidRPr="008F2C35">
        <w:rPr>
          <w:lang w:val="cs-CZ"/>
        </w:rPr>
        <w:t xml:space="preserve"> </w:t>
      </w:r>
      <w:r w:rsidR="007F04D5" w:rsidRPr="00722340">
        <w:rPr>
          <w:lang w:val="cs-CZ"/>
        </w:rPr>
        <w:t xml:space="preserve">zesilovače jasu obrazu je umístěn </w:t>
      </w:r>
      <w:r w:rsidR="006A664A" w:rsidRPr="008F2C35">
        <w:rPr>
          <w:lang w:val="cs-CZ"/>
        </w:rPr>
        <w:t xml:space="preserve">úzkopásmový </w:t>
      </w:r>
      <w:r w:rsidR="007F04D5" w:rsidRPr="00722340">
        <w:rPr>
          <w:lang w:val="cs-CZ"/>
        </w:rPr>
        <w:t>zelený filtr</w:t>
      </w:r>
      <w:r w:rsidR="006A664A">
        <w:rPr>
          <w:lang w:val="cs-CZ"/>
        </w:rPr>
        <w:t xml:space="preserve"> </w:t>
      </w:r>
      <w:r w:rsidR="002C200C" w:rsidRPr="008F2C35">
        <w:rPr>
          <w:lang w:val="cs-CZ"/>
        </w:rPr>
        <w:t>-</w:t>
      </w:r>
      <w:r w:rsidR="002C200C">
        <w:rPr>
          <w:lang w:val="cs-CZ"/>
        </w:rPr>
        <w:t xml:space="preserve">pásmová </w:t>
      </w:r>
      <w:proofErr w:type="gramStart"/>
      <w:r w:rsidR="002C200C">
        <w:rPr>
          <w:lang w:val="cs-CZ"/>
        </w:rPr>
        <w:t xml:space="preserve">propust </w:t>
      </w:r>
      <w:r w:rsidR="007F04D5" w:rsidRPr="00722340">
        <w:rPr>
          <w:lang w:val="cs-CZ"/>
        </w:rPr>
        <w:t>,</w:t>
      </w:r>
      <w:proofErr w:type="gramEnd"/>
      <w:r w:rsidR="007F04D5" w:rsidRPr="00722340">
        <w:rPr>
          <w:lang w:val="cs-CZ"/>
        </w:rPr>
        <w:t xml:space="preserve"> který propouští světlo o vlnové délce 525nm se šířkou pásma 25nm</w:t>
      </w:r>
      <w:r w:rsidR="002C200C">
        <w:rPr>
          <w:lang w:val="cs-CZ"/>
        </w:rPr>
        <w:t xml:space="preserve">, </w:t>
      </w:r>
      <w:r w:rsidR="002C200C" w:rsidRPr="005021ED">
        <w:rPr>
          <w:lang w:val="cs-CZ"/>
        </w:rPr>
        <w:t xml:space="preserve">aby došlo k potlačení </w:t>
      </w:r>
      <w:r w:rsidR="008F2C35" w:rsidRPr="005021ED">
        <w:rPr>
          <w:lang w:val="cs-CZ"/>
        </w:rPr>
        <w:t xml:space="preserve">ambientního světla </w:t>
      </w:r>
      <w:r w:rsidR="005021ED" w:rsidRPr="005021ED">
        <w:rPr>
          <w:lang w:val="cs-CZ"/>
        </w:rPr>
        <w:t>v okolí</w:t>
      </w:r>
      <w:r w:rsidR="002C200C" w:rsidRPr="005021ED">
        <w:rPr>
          <w:lang w:val="cs-CZ"/>
        </w:rPr>
        <w:t xml:space="preserve"> a tím se zvýšil kontrast obrazu laserového svazku vůči pozadí</w:t>
      </w:r>
      <w:r w:rsidR="007F04D5" w:rsidRPr="005021ED">
        <w:rPr>
          <w:lang w:val="cs-CZ"/>
        </w:rPr>
        <w:t xml:space="preserve">. </w:t>
      </w:r>
      <w:r w:rsidR="007F04D5" w:rsidRPr="00722340">
        <w:rPr>
          <w:lang w:val="cs-CZ"/>
        </w:rPr>
        <w:t xml:space="preserve">Celá optická soustava </w:t>
      </w:r>
      <w:r w:rsidR="002C200C" w:rsidRPr="008F2C35">
        <w:rPr>
          <w:lang w:val="cs-CZ"/>
        </w:rPr>
        <w:t xml:space="preserve">se snímací kamerou </w:t>
      </w:r>
      <w:r w:rsidR="007F04D5" w:rsidRPr="00722340">
        <w:rPr>
          <w:lang w:val="cs-CZ"/>
        </w:rPr>
        <w:t>je umístěna na hliníkov</w:t>
      </w:r>
      <w:r w:rsidR="000A16CE" w:rsidRPr="008F2C35">
        <w:rPr>
          <w:lang w:val="cs-CZ"/>
        </w:rPr>
        <w:t>ý</w:t>
      </w:r>
      <w:r w:rsidR="008F2C35">
        <w:rPr>
          <w:lang w:val="cs-CZ"/>
        </w:rPr>
        <w:t xml:space="preserve"> </w:t>
      </w:r>
      <w:r w:rsidR="007F04D5" w:rsidRPr="00722340">
        <w:rPr>
          <w:lang w:val="cs-CZ"/>
        </w:rPr>
        <w:t>profil</w:t>
      </w:r>
      <w:r w:rsidR="00C351C9">
        <w:rPr>
          <w:lang w:val="cs-CZ"/>
        </w:rPr>
        <w:t xml:space="preserve"> (např. </w:t>
      </w:r>
      <w:r w:rsidR="00C351C9" w:rsidRPr="00C351C9">
        <w:rPr>
          <w:lang w:val="cs-CZ"/>
        </w:rPr>
        <w:t>30x30 mm</w:t>
      </w:r>
      <w:r w:rsidR="00C351C9">
        <w:rPr>
          <w:lang w:val="cs-CZ"/>
        </w:rPr>
        <w:t>)</w:t>
      </w:r>
      <w:r w:rsidR="007F04D5" w:rsidRPr="00722340">
        <w:rPr>
          <w:lang w:val="cs-CZ"/>
        </w:rPr>
        <w:t xml:space="preserve"> </w:t>
      </w:r>
      <w:r w:rsidR="00C351C9" w:rsidRPr="008F2C35">
        <w:rPr>
          <w:lang w:val="cs-CZ"/>
        </w:rPr>
        <w:t>odpovídající délky tak, aby byl</w:t>
      </w:r>
      <w:r w:rsidR="007F04D5" w:rsidRPr="008F2C35">
        <w:rPr>
          <w:lang w:val="cs-CZ"/>
        </w:rPr>
        <w:t xml:space="preserve"> </w:t>
      </w:r>
      <w:r w:rsidR="007F04D5" w:rsidRPr="00722340">
        <w:rPr>
          <w:lang w:val="cs-CZ"/>
        </w:rPr>
        <w:t xml:space="preserve">umožněn </w:t>
      </w:r>
      <w:r w:rsidR="00C351C9" w:rsidRPr="008F2C35">
        <w:rPr>
          <w:lang w:val="cs-CZ"/>
        </w:rPr>
        <w:t xml:space="preserve">vzájemný </w:t>
      </w:r>
      <w:r w:rsidR="007F04D5" w:rsidRPr="00722340">
        <w:rPr>
          <w:lang w:val="cs-CZ"/>
        </w:rPr>
        <w:t>pohyb jednotlivých částí</w:t>
      </w:r>
      <w:r w:rsidR="00C351C9">
        <w:rPr>
          <w:lang w:val="cs-CZ"/>
        </w:rPr>
        <w:t xml:space="preserve"> </w:t>
      </w:r>
      <w:r w:rsidR="00C351C9" w:rsidRPr="008F2C35">
        <w:rPr>
          <w:lang w:val="cs-CZ"/>
        </w:rPr>
        <w:t xml:space="preserve">optické soustavy při </w:t>
      </w:r>
      <w:proofErr w:type="gramStart"/>
      <w:r w:rsidR="00C351C9" w:rsidRPr="008F2C35">
        <w:rPr>
          <w:lang w:val="cs-CZ"/>
        </w:rPr>
        <w:t>fokusaci</w:t>
      </w:r>
      <w:proofErr w:type="gramEnd"/>
      <w:r w:rsidR="00C351C9" w:rsidRPr="008F2C35">
        <w:rPr>
          <w:lang w:val="cs-CZ"/>
        </w:rPr>
        <w:t xml:space="preserve"> a </w:t>
      </w:r>
      <w:proofErr w:type="spellStart"/>
      <w:r w:rsidR="00C351C9" w:rsidRPr="008F2C35">
        <w:rPr>
          <w:lang w:val="cs-CZ"/>
        </w:rPr>
        <w:t>justáži</w:t>
      </w:r>
      <w:proofErr w:type="spellEnd"/>
      <w:r w:rsidR="007F04D5" w:rsidRPr="00722340">
        <w:rPr>
          <w:lang w:val="cs-CZ"/>
        </w:rPr>
        <w:t xml:space="preserve"> a </w:t>
      </w:r>
      <w:r w:rsidR="00C351C9" w:rsidRPr="008F2C35">
        <w:rPr>
          <w:lang w:val="cs-CZ"/>
        </w:rPr>
        <w:t xml:space="preserve">dále umožnil </w:t>
      </w:r>
      <w:r w:rsidR="007F04D5" w:rsidRPr="00722340">
        <w:rPr>
          <w:lang w:val="cs-CZ"/>
        </w:rPr>
        <w:t>upevnění</w:t>
      </w:r>
      <w:r w:rsidR="00C351C9">
        <w:rPr>
          <w:lang w:val="cs-CZ"/>
        </w:rPr>
        <w:t xml:space="preserve"> </w:t>
      </w:r>
      <w:r w:rsidR="00C351C9" w:rsidRPr="008F2C35">
        <w:rPr>
          <w:lang w:val="cs-CZ"/>
        </w:rPr>
        <w:t xml:space="preserve">celé </w:t>
      </w:r>
      <w:proofErr w:type="spellStart"/>
      <w:r w:rsidR="00C351C9" w:rsidRPr="008F2C35">
        <w:rPr>
          <w:lang w:val="cs-CZ"/>
        </w:rPr>
        <w:t>setavy</w:t>
      </w:r>
      <w:proofErr w:type="spellEnd"/>
      <w:r w:rsidR="007F04D5" w:rsidRPr="00722340">
        <w:rPr>
          <w:lang w:val="cs-CZ"/>
        </w:rPr>
        <w:t xml:space="preserve"> na stativ</w:t>
      </w:r>
      <w:r w:rsidR="00C351C9">
        <w:rPr>
          <w:lang w:val="cs-CZ"/>
        </w:rPr>
        <w:t xml:space="preserve"> </w:t>
      </w:r>
      <w:r w:rsidR="00C351C9" w:rsidRPr="008F2C35">
        <w:rPr>
          <w:lang w:val="cs-CZ"/>
        </w:rPr>
        <w:t>nebo na přístrojovou plošinu.</w:t>
      </w:r>
      <w:r w:rsidR="007F04D5" w:rsidRPr="00722340">
        <w:rPr>
          <w:lang w:val="cs-CZ"/>
        </w:rPr>
        <w:t xml:space="preserve"> </w:t>
      </w:r>
      <w:r w:rsidR="00754DA4">
        <w:rPr>
          <w:lang w:val="cs-CZ"/>
        </w:rPr>
        <w:t xml:space="preserve">Propojení jednotlivých částí je pak tvořeno pomoci </w:t>
      </w:r>
      <w:proofErr w:type="gramStart"/>
      <w:r w:rsidR="00754DA4">
        <w:rPr>
          <w:lang w:val="cs-CZ"/>
        </w:rPr>
        <w:t>3D</w:t>
      </w:r>
      <w:proofErr w:type="gramEnd"/>
      <w:r w:rsidR="00754DA4">
        <w:rPr>
          <w:lang w:val="cs-CZ"/>
        </w:rPr>
        <w:t xml:space="preserve"> tisknutých částí za účelem odstranění ambientního světla.</w:t>
      </w:r>
    </w:p>
    <w:p w14:paraId="33EAB33B" w14:textId="77777777" w:rsidR="008F2C35" w:rsidRPr="008F2C35" w:rsidRDefault="008F2C35" w:rsidP="00D0744E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rFonts w:ascii="Arial" w:hAnsi="Arial" w:cs="Arial"/>
          <w:color w:val="2F5496"/>
          <w:sz w:val="16"/>
          <w:szCs w:val="16"/>
        </w:rPr>
      </w:pPr>
    </w:p>
    <w:p w14:paraId="216BCBC5" w14:textId="3039C942" w:rsidR="00D0744E" w:rsidRPr="00722340" w:rsidRDefault="00D0744E" w:rsidP="00D0744E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rFonts w:ascii="Arial" w:hAnsi="Arial" w:cs="Arial"/>
          <w:color w:val="2F5496"/>
          <w:sz w:val="26"/>
          <w:szCs w:val="26"/>
        </w:rPr>
      </w:pPr>
      <w:r w:rsidRPr="00722340">
        <w:rPr>
          <w:rStyle w:val="normaltextrun"/>
          <w:rFonts w:ascii="Arial" w:hAnsi="Arial" w:cs="Arial"/>
          <w:color w:val="2F5496"/>
          <w:sz w:val="26"/>
          <w:szCs w:val="26"/>
        </w:rPr>
        <w:t>Kategorie nákladů: </w:t>
      </w:r>
    </w:p>
    <w:p w14:paraId="3F75102B" w14:textId="77777777" w:rsidR="00D0744E" w:rsidRPr="00722340" w:rsidRDefault="00D0744E" w:rsidP="00D0744E">
      <w:pPr>
        <w:pStyle w:val="paragraph"/>
        <w:spacing w:before="0" w:beforeAutospacing="0" w:after="0" w:afterAutospacing="0"/>
        <w:contextualSpacing/>
        <w:textAlignment w:val="baseline"/>
        <w:rPr>
          <w:rStyle w:val="normaltextrun"/>
          <w:color w:val="000000"/>
          <w:sz w:val="22"/>
          <w:szCs w:val="22"/>
        </w:rPr>
      </w:pPr>
      <w:r w:rsidRPr="00722340">
        <w:rPr>
          <w:rStyle w:val="normaltextrun"/>
          <w:rFonts w:ascii="Arial" w:hAnsi="Arial" w:cs="Arial"/>
          <w:color w:val="000000"/>
          <w:sz w:val="22"/>
          <w:szCs w:val="22"/>
        </w:rPr>
        <w:t xml:space="preserve">&lt;= 5 mil. Kč </w:t>
      </w:r>
      <w:r w:rsidRPr="00722340">
        <w:rPr>
          <w:rStyle w:val="normaltextrun"/>
          <w:color w:val="000000"/>
          <w:sz w:val="22"/>
          <w:szCs w:val="22"/>
        </w:rPr>
        <w:t> </w:t>
      </w:r>
    </w:p>
    <w:p w14:paraId="08FA2607" w14:textId="77777777" w:rsidR="00D0744E" w:rsidRPr="008F2C35" w:rsidRDefault="00D0744E" w:rsidP="00D0744E">
      <w:pPr>
        <w:rPr>
          <w:sz w:val="16"/>
          <w:szCs w:val="16"/>
          <w:lang w:val="cs-CZ"/>
        </w:rPr>
      </w:pPr>
    </w:p>
    <w:p w14:paraId="7F919D4D" w14:textId="77777777" w:rsidR="00D0744E" w:rsidRPr="00722340" w:rsidRDefault="00D0744E" w:rsidP="00D0744E">
      <w:pPr>
        <w:pStyle w:val="paragraph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2F5496"/>
          <w:sz w:val="18"/>
          <w:szCs w:val="18"/>
        </w:rPr>
      </w:pPr>
      <w:r w:rsidRPr="00722340">
        <w:rPr>
          <w:rStyle w:val="normaltextrun"/>
          <w:rFonts w:ascii="Arial" w:hAnsi="Arial" w:cs="Arial"/>
          <w:color w:val="2F5496"/>
          <w:sz w:val="26"/>
          <w:szCs w:val="26"/>
        </w:rPr>
        <w:t>Popis funkčního vzorku:</w:t>
      </w:r>
      <w:r w:rsidRPr="00722340">
        <w:rPr>
          <w:rStyle w:val="eop"/>
          <w:rFonts w:ascii="Arial" w:hAnsi="Arial" w:cs="Arial"/>
          <w:color w:val="2F5496"/>
          <w:sz w:val="26"/>
          <w:szCs w:val="26"/>
        </w:rPr>
        <w:t> </w:t>
      </w:r>
    </w:p>
    <w:p w14:paraId="7FEC99EC" w14:textId="4097EC19" w:rsidR="007F04D5" w:rsidRPr="00722340" w:rsidRDefault="00930C7D">
      <w:pPr>
        <w:rPr>
          <w:lang w:val="cs-CZ"/>
        </w:rPr>
      </w:pPr>
      <w:r>
        <w:rPr>
          <w:noProof/>
          <w:lang w:val="cs-CZ"/>
        </w:rPr>
        <w:drawing>
          <wp:inline distT="0" distB="0" distL="0" distR="0" wp14:anchorId="20DA9958" wp14:editId="387E8E2B">
            <wp:extent cx="2533650" cy="1689100"/>
            <wp:effectExtent l="0" t="0" r="0" b="0"/>
            <wp:docPr id="87579187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44" cy="16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49627C" wp14:editId="7631154D">
            <wp:extent cx="3206999" cy="1200150"/>
            <wp:effectExtent l="0" t="0" r="0" b="0"/>
            <wp:docPr id="1152695520" name="Obrázek 1" descr="Obsah obrázku fotoapará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95520" name="Obrázek 1" descr="Obsah obrázku fotoaparát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0873" cy="120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E5783" w14:textId="5B6323AC" w:rsidR="00564148" w:rsidRDefault="00564148">
      <w:pPr>
        <w:rPr>
          <w:lang w:val="cs-CZ"/>
        </w:rPr>
      </w:pPr>
    </w:p>
    <w:p w14:paraId="67785729" w14:textId="092D2E54" w:rsidR="00754DA4" w:rsidRPr="00722340" w:rsidRDefault="00754DA4" w:rsidP="003377EE">
      <w:pPr>
        <w:jc w:val="center"/>
        <w:rPr>
          <w:lang w:val="cs-CZ"/>
        </w:rPr>
      </w:pPr>
      <w:r w:rsidRPr="003377EE">
        <w:rPr>
          <w:lang w:val="cs-CZ"/>
        </w:rPr>
        <w:t xml:space="preserve">Obrázek 1: </w:t>
      </w:r>
      <w:r w:rsidR="00930C7D">
        <w:rPr>
          <w:lang w:val="cs-CZ"/>
        </w:rPr>
        <w:t xml:space="preserve">Obrázek sestavy a </w:t>
      </w:r>
      <w:r w:rsidR="003377EE" w:rsidRPr="003377EE">
        <w:rPr>
          <w:lang w:val="cs-CZ"/>
        </w:rPr>
        <w:t>3D model optické soustavy s kamerou pro umístění na stativ</w:t>
      </w:r>
    </w:p>
    <w:p w14:paraId="7222CEFF" w14:textId="37112082" w:rsidR="00722340" w:rsidRPr="008F2C35" w:rsidRDefault="00722340">
      <w:pPr>
        <w:rPr>
          <w:lang w:val="cs-CZ"/>
        </w:rPr>
      </w:pPr>
      <w:r w:rsidRPr="008F2C35">
        <w:rPr>
          <w:lang w:val="cs-CZ"/>
        </w:rPr>
        <w:lastRenderedPageBreak/>
        <w:t>Výsledkem je obraz, který snímá úzké</w:t>
      </w:r>
      <w:r w:rsidR="008110BA" w:rsidRPr="008F2C35">
        <w:rPr>
          <w:lang w:val="cs-CZ"/>
        </w:rPr>
        <w:t xml:space="preserve"> spektrální</w:t>
      </w:r>
      <w:r w:rsidRPr="008F2C35">
        <w:rPr>
          <w:lang w:val="cs-CZ"/>
        </w:rPr>
        <w:t xml:space="preserve"> pásmo v okolí 525nm, tedy zelené barvy. Z důvodu nízkého množství tohoto světla v prostoru je použita právě jednotka zesilovače jasu obrazu. Výsledný obraz v porovnání s barevnou kamerou (</w:t>
      </w:r>
      <w:proofErr w:type="spellStart"/>
      <w:r w:rsidRPr="008F2C35">
        <w:rPr>
          <w:lang w:val="cs-CZ"/>
        </w:rPr>
        <w:t>Basler</w:t>
      </w:r>
      <w:proofErr w:type="spellEnd"/>
      <w:r w:rsidRPr="008F2C35">
        <w:rPr>
          <w:lang w:val="cs-CZ"/>
        </w:rPr>
        <w:t xml:space="preserve"> aca5472-5gc) je vidět na obrázku 2. Výhodou soustavy je dále snížení doby expozice což vede ke zúžení paprsku laseru vlivem jeho pohybu</w:t>
      </w:r>
      <w:r w:rsidR="008110BA" w:rsidRPr="008F2C35">
        <w:rPr>
          <w:lang w:val="cs-CZ"/>
        </w:rPr>
        <w:t>, popř. omezení vlivu atmosférické turbulence a disperze</w:t>
      </w:r>
      <w:r w:rsidRPr="008F2C35">
        <w:rPr>
          <w:lang w:val="cs-CZ"/>
        </w:rPr>
        <w:t>.</w:t>
      </w:r>
      <w:r w:rsidR="0022527F" w:rsidRPr="008F2C35">
        <w:rPr>
          <w:lang w:val="cs-CZ"/>
        </w:rPr>
        <w:t xml:space="preserve"> Zelená tečka v obraze je dron letící ve směru paprsku. </w:t>
      </w:r>
    </w:p>
    <w:p w14:paraId="47487FED" w14:textId="20176C58" w:rsidR="00930C7D" w:rsidRDefault="00844DC0" w:rsidP="0022527F">
      <w:pPr>
        <w:jc w:val="center"/>
        <w:rPr>
          <w:lang w:val="cs-CZ"/>
        </w:rPr>
      </w:pPr>
      <w:r>
        <w:rPr>
          <w:noProof/>
        </w:rPr>
        <w:drawing>
          <wp:inline distT="0" distB="0" distL="0" distR="0" wp14:anchorId="7294A15E" wp14:editId="63155B8E">
            <wp:extent cx="4826000" cy="3221057"/>
            <wp:effectExtent l="0" t="0" r="0" b="0"/>
            <wp:docPr id="1979667648" name="Obrázek 4" descr="Obsah obrázku tráva, noc, ve tmě, noční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67648" name="Obrázek 4" descr="Obsah obrázku tráva, noc, ve tmě, noční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288" cy="324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60C3C" w14:textId="4351688B" w:rsidR="00564148" w:rsidRDefault="00564148" w:rsidP="00564148">
      <w:pPr>
        <w:jc w:val="center"/>
        <w:rPr>
          <w:lang w:val="cs-CZ"/>
        </w:rPr>
      </w:pPr>
      <w:r w:rsidRPr="00722340">
        <w:rPr>
          <w:lang w:val="cs-CZ"/>
        </w:rPr>
        <w:t xml:space="preserve">Obrázek </w:t>
      </w:r>
      <w:r w:rsidR="00722340">
        <w:rPr>
          <w:lang w:val="cs-CZ"/>
        </w:rPr>
        <w:t>2</w:t>
      </w:r>
      <w:r w:rsidRPr="00722340">
        <w:rPr>
          <w:lang w:val="cs-CZ"/>
        </w:rPr>
        <w:t xml:space="preserve">: </w:t>
      </w:r>
      <w:r w:rsidR="0022527F">
        <w:rPr>
          <w:lang w:val="cs-CZ"/>
        </w:rPr>
        <w:t>Použití barevné kamery (</w:t>
      </w:r>
      <w:proofErr w:type="spellStart"/>
      <w:r w:rsidR="0022527F">
        <w:rPr>
          <w:lang w:val="cs-CZ"/>
        </w:rPr>
        <w:t>Basler</w:t>
      </w:r>
      <w:proofErr w:type="spellEnd"/>
      <w:r w:rsidR="0022527F" w:rsidRPr="00722340">
        <w:rPr>
          <w:lang w:val="cs-CZ"/>
        </w:rPr>
        <w:t xml:space="preserve"> aca5472-</w:t>
      </w:r>
      <w:r w:rsidR="0022527F">
        <w:rPr>
          <w:lang w:val="cs-CZ"/>
        </w:rPr>
        <w:t xml:space="preserve">5gc) s dobou expozice 2 sekundy. </w:t>
      </w:r>
      <w:r w:rsidR="0022527F">
        <w:rPr>
          <w:noProof/>
          <w:lang w:val="cs-CZ"/>
        </w:rPr>
        <w:drawing>
          <wp:inline distT="0" distB="0" distL="0" distR="0" wp14:anchorId="2E431916" wp14:editId="3716546E">
            <wp:extent cx="4756150" cy="3479084"/>
            <wp:effectExtent l="0" t="0" r="0" b="0"/>
            <wp:docPr id="2042509813" name="Obrázek 5" descr="Obsah obrázku zelené, ve tmě, noc, lase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509813" name="Obrázek 5" descr="Obsah obrázku zelené, ve tmě, noc, lase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71" cy="34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41134" w14:textId="06196220" w:rsidR="0022527F" w:rsidRPr="00722340" w:rsidRDefault="0022527F" w:rsidP="00564148">
      <w:pPr>
        <w:jc w:val="center"/>
        <w:rPr>
          <w:lang w:val="cs-CZ"/>
        </w:rPr>
      </w:pPr>
      <w:r>
        <w:rPr>
          <w:lang w:val="cs-CZ"/>
        </w:rPr>
        <w:t>Obrázek 3: Optická soustava se zesilovačem jasu obrazu, doba expozice kamery 200ms. Stejná situace jako v případě obrázku 2.</w:t>
      </w:r>
    </w:p>
    <w:sectPr w:rsidR="0022527F" w:rsidRPr="00722340" w:rsidSect="00A82B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A04"/>
    <w:rsid w:val="00022A5C"/>
    <w:rsid w:val="000A16CE"/>
    <w:rsid w:val="000A2CA3"/>
    <w:rsid w:val="000F140B"/>
    <w:rsid w:val="001D20D3"/>
    <w:rsid w:val="0022527F"/>
    <w:rsid w:val="002B3A33"/>
    <w:rsid w:val="002C200C"/>
    <w:rsid w:val="002F6986"/>
    <w:rsid w:val="003377EE"/>
    <w:rsid w:val="005021ED"/>
    <w:rsid w:val="00564148"/>
    <w:rsid w:val="00592EC4"/>
    <w:rsid w:val="00677CF5"/>
    <w:rsid w:val="00682FC5"/>
    <w:rsid w:val="006A664A"/>
    <w:rsid w:val="00707460"/>
    <w:rsid w:val="00722340"/>
    <w:rsid w:val="00754DA4"/>
    <w:rsid w:val="007955C0"/>
    <w:rsid w:val="007E6BFB"/>
    <w:rsid w:val="007F04D5"/>
    <w:rsid w:val="008110BA"/>
    <w:rsid w:val="00844DC0"/>
    <w:rsid w:val="008F2C35"/>
    <w:rsid w:val="00930C7D"/>
    <w:rsid w:val="00A56A04"/>
    <w:rsid w:val="00A82B33"/>
    <w:rsid w:val="00AC112E"/>
    <w:rsid w:val="00C20CA3"/>
    <w:rsid w:val="00C351C9"/>
    <w:rsid w:val="00CE2A53"/>
    <w:rsid w:val="00D0744E"/>
    <w:rsid w:val="00D22662"/>
    <w:rsid w:val="00DF2688"/>
    <w:rsid w:val="00F31BE0"/>
    <w:rsid w:val="00F86189"/>
    <w:rsid w:val="00FA6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0A7B9"/>
  <w15:docId w15:val="{7872DCDA-8F74-4F3A-8540-B8D7C327B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56A0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ph">
    <w:name w:val="paragraph"/>
    <w:basedOn w:val="Normln"/>
    <w:rsid w:val="00A56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rmaltextrun">
    <w:name w:val="normaltextrun"/>
    <w:basedOn w:val="Standardnpsmoodstavce"/>
    <w:rsid w:val="00A56A04"/>
  </w:style>
  <w:style w:type="character" w:customStyle="1" w:styleId="eop">
    <w:name w:val="eop"/>
    <w:basedOn w:val="Standardnpsmoodstavce"/>
    <w:rsid w:val="00A56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Rydlo</dc:creator>
  <cp:keywords/>
  <dc:description/>
  <cp:lastModifiedBy>Štěpán Rydlo</cp:lastModifiedBy>
  <cp:revision>7</cp:revision>
  <dcterms:created xsi:type="dcterms:W3CDTF">2023-05-12T13:00:00Z</dcterms:created>
  <dcterms:modified xsi:type="dcterms:W3CDTF">2023-05-12T16:07:00Z</dcterms:modified>
</cp:coreProperties>
</file>