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72AF" w14:textId="5393391B" w:rsidR="00682FC5" w:rsidRPr="00EB06B3" w:rsidRDefault="005F7995" w:rsidP="005F7995">
      <w:pPr>
        <w:spacing w:after="0" w:line="240" w:lineRule="auto"/>
        <w:jc w:val="center"/>
        <w:rPr>
          <w:b/>
          <w:bCs/>
          <w:sz w:val="32"/>
          <w:szCs w:val="32"/>
          <w:lang w:val="cs-CZ"/>
        </w:rPr>
      </w:pPr>
      <w:r w:rsidRPr="00EB06B3">
        <w:rPr>
          <w:b/>
          <w:bCs/>
          <w:sz w:val="32"/>
          <w:szCs w:val="32"/>
          <w:lang w:val="cs-CZ"/>
        </w:rPr>
        <w:t>Zařízení pro snímání krevního řečiště prstu ve 3D</w:t>
      </w:r>
      <w:r w:rsidR="00E043B7">
        <w:rPr>
          <w:b/>
          <w:bCs/>
          <w:sz w:val="32"/>
          <w:szCs w:val="32"/>
          <w:lang w:val="cs-CZ"/>
        </w:rPr>
        <w:t xml:space="preserve"> za použití zrcadel</w:t>
      </w:r>
    </w:p>
    <w:p w14:paraId="7A205BFD" w14:textId="13C5C7F0" w:rsidR="005F7995" w:rsidRPr="005F7995" w:rsidRDefault="00E043B7" w:rsidP="005F7995">
      <w:pPr>
        <w:jc w:val="center"/>
        <w:rPr>
          <w:i/>
          <w:iCs/>
          <w:sz w:val="24"/>
          <w:szCs w:val="24"/>
          <w:lang w:val="cs-CZ"/>
        </w:rPr>
      </w:pPr>
      <w:r>
        <w:rPr>
          <w:i/>
          <w:iCs/>
          <w:sz w:val="24"/>
          <w:szCs w:val="24"/>
          <w:lang w:val="cs-CZ"/>
        </w:rPr>
        <w:t>Mirror based scanning d</w:t>
      </w:r>
      <w:r w:rsidR="005F7995" w:rsidRPr="005F7995">
        <w:rPr>
          <w:i/>
          <w:iCs/>
          <w:sz w:val="24"/>
          <w:szCs w:val="24"/>
          <w:lang w:val="cs-CZ"/>
        </w:rPr>
        <w:t>evice</w:t>
      </w:r>
      <w:r>
        <w:rPr>
          <w:i/>
          <w:iCs/>
          <w:sz w:val="24"/>
          <w:szCs w:val="24"/>
          <w:lang w:val="cs-CZ"/>
        </w:rPr>
        <w:t xml:space="preserve"> for 3D finger vein structure</w:t>
      </w:r>
    </w:p>
    <w:p w14:paraId="08CCC3A3" w14:textId="77777777" w:rsidR="005F7995" w:rsidRDefault="005F7995" w:rsidP="005F7995">
      <w:pPr>
        <w:pStyle w:val="paragraph"/>
        <w:spacing w:before="0" w:beforeAutospacing="0" w:after="0" w:afterAutospacing="0"/>
        <w:contextualSpacing/>
        <w:textAlignment w:val="baseline"/>
        <w:rPr>
          <w:rFonts w:ascii="Arial" w:hAnsi="Arial" w:cs="Arial"/>
          <w:color w:val="2F5496"/>
          <w:sz w:val="18"/>
          <w:szCs w:val="18"/>
        </w:rPr>
      </w:pPr>
      <w:r>
        <w:rPr>
          <w:rStyle w:val="normaltextrun"/>
          <w:rFonts w:ascii="Arial" w:hAnsi="Arial" w:cs="Arial"/>
          <w:color w:val="2F5496"/>
          <w:sz w:val="26"/>
          <w:szCs w:val="26"/>
        </w:rPr>
        <w:t>Abstrakt k výsledku česky</w:t>
      </w:r>
      <w:r>
        <w:rPr>
          <w:rStyle w:val="eop"/>
          <w:rFonts w:ascii="Arial" w:hAnsi="Arial" w:cs="Arial"/>
          <w:color w:val="2F5496"/>
          <w:sz w:val="26"/>
          <w:szCs w:val="26"/>
        </w:rPr>
        <w:t> </w:t>
      </w:r>
    </w:p>
    <w:p w14:paraId="6AE8EB08" w14:textId="1ED9ABDA" w:rsidR="005F7995" w:rsidRDefault="000C3ACC" w:rsidP="007723F2">
      <w:pPr>
        <w:spacing w:after="0" w:line="240" w:lineRule="auto"/>
        <w:jc w:val="both"/>
        <w:rPr>
          <w:lang w:val="cs-CZ"/>
        </w:rPr>
      </w:pPr>
      <w:r>
        <w:rPr>
          <w:lang w:val="cs-CZ"/>
        </w:rPr>
        <w:t xml:space="preserve">Funkční vzorek zařízení pro snímaní krevního řečiště byl navržen v rámci fakultního grantu </w:t>
      </w:r>
      <w:r w:rsidRPr="000C3ACC">
        <w:rPr>
          <w:lang w:val="cs-CZ"/>
        </w:rPr>
        <w:t>Spolehlivé, bezpečné a efektivní počítačové systémy</w:t>
      </w:r>
      <w:r>
        <w:rPr>
          <w:lang w:val="cs-CZ"/>
        </w:rPr>
        <w:t xml:space="preserve"> (</w:t>
      </w:r>
      <w:r w:rsidRPr="000C3ACC">
        <w:rPr>
          <w:lang w:val="cs-CZ"/>
        </w:rPr>
        <w:t>FIT-S-20-6427</w:t>
      </w:r>
      <w:r>
        <w:rPr>
          <w:lang w:val="cs-CZ"/>
        </w:rPr>
        <w:t>), na fakultě Informačních technologií, Vysokého Učení Technického v Brně.</w:t>
      </w:r>
      <w:r w:rsidR="0047665C">
        <w:rPr>
          <w:lang w:val="cs-CZ"/>
        </w:rPr>
        <w:t xml:space="preserve"> Zařízení slouží pro sbírání dat za účelem výzkumu možnosti snímání krevního řečiště prstu</w:t>
      </w:r>
      <w:r w:rsidR="00952988">
        <w:rPr>
          <w:lang w:val="cs-CZ"/>
        </w:rPr>
        <w:t xml:space="preserve"> ve 3D</w:t>
      </w:r>
      <w:r w:rsidR="0047665C">
        <w:rPr>
          <w:lang w:val="cs-CZ"/>
        </w:rPr>
        <w:t xml:space="preserve"> a následné rozpoznávání osoby na základě takto získaných biometrických informací.</w:t>
      </w:r>
    </w:p>
    <w:p w14:paraId="1EDC925C" w14:textId="74C3C95A" w:rsidR="005F7995" w:rsidRDefault="00FD1557" w:rsidP="007723F2">
      <w:pPr>
        <w:spacing w:after="0" w:line="240" w:lineRule="auto"/>
        <w:jc w:val="both"/>
        <w:rPr>
          <w:lang w:val="cs-CZ"/>
        </w:rPr>
      </w:pPr>
      <w:r>
        <w:rPr>
          <w:lang w:val="cs-CZ"/>
        </w:rPr>
        <w:t>Zařízení se skládá z konstrukce vytvořené pomoci dřevěné překližky o tloušťce 2mm. Dalším prvkem samotného zařízení je pak kamera (Basler acA4112-30uc) s chipem citlivým v NIR části světelného spektra</w:t>
      </w:r>
      <w:r w:rsidR="007723F2">
        <w:rPr>
          <w:lang w:val="cs-CZ"/>
        </w:rPr>
        <w:t xml:space="preserve"> a objektivem s ohniskovou vzdáleností 8mm. Osvětlení je tvořeno pomoci dvou laserových diod vyzařující světlo o vlnové délce 850nm. Poslední částí zařízení jsou pak odrazové plochy, které odráží obraz do kamery. Tyto odrazové plochy jsou tvořeny pomoci 2mm tlustého plexisklového zrcadla. Výsledkem snímaní je prst, umístěný nad laserovými diodami. Světlo z diod, které projde přes prst s následně odráží od zrcadel do objektivu kamery. Za pomoci zrcadel tak dojde k vytvoření náhledu z různých úhlů na snímaný prst.</w:t>
      </w:r>
    </w:p>
    <w:p w14:paraId="12A1C2E3" w14:textId="77777777" w:rsidR="007723F2" w:rsidRDefault="007723F2" w:rsidP="00DD4CBF">
      <w:pPr>
        <w:pStyle w:val="paragraph"/>
        <w:spacing w:before="0" w:beforeAutospacing="0" w:after="0" w:afterAutospacing="0"/>
        <w:contextualSpacing/>
        <w:textAlignment w:val="baseline"/>
        <w:rPr>
          <w:rStyle w:val="normaltextrun"/>
          <w:rFonts w:ascii="Arial" w:hAnsi="Arial" w:cs="Arial"/>
          <w:color w:val="2F5496"/>
          <w:sz w:val="26"/>
          <w:szCs w:val="26"/>
        </w:rPr>
      </w:pPr>
    </w:p>
    <w:p w14:paraId="0DE88364" w14:textId="161083EC" w:rsidR="00DD4CBF" w:rsidRDefault="00DD4CBF" w:rsidP="00DD4CBF">
      <w:pPr>
        <w:pStyle w:val="paragraph"/>
        <w:spacing w:before="0" w:beforeAutospacing="0" w:after="0" w:afterAutospacing="0"/>
        <w:contextualSpacing/>
        <w:textAlignment w:val="baseline"/>
        <w:rPr>
          <w:rFonts w:ascii="Arial" w:hAnsi="Arial" w:cs="Arial"/>
          <w:color w:val="2F5496"/>
          <w:sz w:val="18"/>
          <w:szCs w:val="18"/>
        </w:rPr>
      </w:pPr>
      <w:r>
        <w:rPr>
          <w:rStyle w:val="normaltextrun"/>
          <w:rFonts w:ascii="Arial" w:hAnsi="Arial" w:cs="Arial"/>
          <w:color w:val="2F5496"/>
          <w:sz w:val="26"/>
          <w:szCs w:val="26"/>
        </w:rPr>
        <w:t>Klíčová slova česky</w:t>
      </w:r>
      <w:r>
        <w:rPr>
          <w:rStyle w:val="eop"/>
          <w:rFonts w:ascii="Arial" w:hAnsi="Arial" w:cs="Arial"/>
          <w:color w:val="2F5496"/>
          <w:sz w:val="26"/>
          <w:szCs w:val="26"/>
        </w:rPr>
        <w:t> </w:t>
      </w:r>
    </w:p>
    <w:p w14:paraId="2C054EE6" w14:textId="567E467A" w:rsidR="00DD4CBF" w:rsidRDefault="00DD4CBF" w:rsidP="00DD4CBF">
      <w:pPr>
        <w:pStyle w:val="paragraph"/>
        <w:spacing w:before="0" w:beforeAutospacing="0" w:after="0" w:afterAutospacing="0"/>
        <w:contextualSpacing/>
        <w:jc w:val="both"/>
        <w:textAlignment w:val="baseline"/>
        <w:rPr>
          <w:rFonts w:ascii="Arial" w:hAnsi="Arial" w:cs="Arial"/>
          <w:sz w:val="18"/>
          <w:szCs w:val="18"/>
        </w:rPr>
      </w:pPr>
      <w:r>
        <w:rPr>
          <w:rStyle w:val="normaltextrun"/>
          <w:rFonts w:ascii="Arial" w:hAnsi="Arial" w:cs="Arial"/>
          <w:sz w:val="22"/>
          <w:szCs w:val="22"/>
        </w:rPr>
        <w:t>Biometrie, krevní řečiště, snímací zařízení</w:t>
      </w:r>
    </w:p>
    <w:p w14:paraId="62B0908A" w14:textId="77777777" w:rsidR="00DD4CBF" w:rsidRDefault="00DD4CBF" w:rsidP="00DD4CBF">
      <w:pPr>
        <w:pStyle w:val="paragraph"/>
        <w:spacing w:before="0" w:beforeAutospacing="0" w:after="0" w:afterAutospacing="0"/>
        <w:contextualSpacing/>
        <w:textAlignment w:val="baseline"/>
        <w:rPr>
          <w:rFonts w:ascii="Arial" w:hAnsi="Arial" w:cs="Arial"/>
          <w:color w:val="2F5496"/>
          <w:sz w:val="18"/>
          <w:szCs w:val="18"/>
        </w:rPr>
      </w:pPr>
      <w:r>
        <w:rPr>
          <w:rStyle w:val="eop"/>
          <w:rFonts w:ascii="Arial" w:hAnsi="Arial" w:cs="Arial"/>
          <w:color w:val="2F5496"/>
          <w:sz w:val="26"/>
          <w:szCs w:val="26"/>
        </w:rPr>
        <w:t> </w:t>
      </w:r>
    </w:p>
    <w:p w14:paraId="2AA5E6CF" w14:textId="77777777" w:rsidR="00DD4CBF" w:rsidRDefault="00DD4CBF" w:rsidP="00DD4CBF">
      <w:pPr>
        <w:pStyle w:val="paragraph"/>
        <w:spacing w:before="0" w:beforeAutospacing="0" w:after="0" w:afterAutospacing="0"/>
        <w:contextualSpacing/>
        <w:textAlignment w:val="baseline"/>
        <w:rPr>
          <w:rFonts w:ascii="Arial" w:hAnsi="Arial" w:cs="Arial"/>
          <w:color w:val="2F5496"/>
          <w:sz w:val="18"/>
          <w:szCs w:val="18"/>
        </w:rPr>
      </w:pPr>
      <w:r>
        <w:rPr>
          <w:rStyle w:val="normaltextrun"/>
          <w:rFonts w:ascii="Arial" w:hAnsi="Arial" w:cs="Arial"/>
          <w:color w:val="2F5496"/>
          <w:sz w:val="26"/>
          <w:szCs w:val="26"/>
        </w:rPr>
        <w:t>Klíčová slova anglicky</w:t>
      </w:r>
      <w:r>
        <w:rPr>
          <w:rStyle w:val="eop"/>
          <w:rFonts w:ascii="Arial" w:hAnsi="Arial" w:cs="Arial"/>
          <w:color w:val="2F5496"/>
          <w:sz w:val="26"/>
          <w:szCs w:val="26"/>
        </w:rPr>
        <w:t> </w:t>
      </w:r>
    </w:p>
    <w:p w14:paraId="0CBADABC" w14:textId="376E645A" w:rsidR="00DD4CBF" w:rsidRDefault="00DD4CBF" w:rsidP="00DD4CBF">
      <w:pPr>
        <w:pStyle w:val="paragraph"/>
        <w:spacing w:before="0" w:beforeAutospacing="0" w:after="0" w:afterAutospacing="0"/>
        <w:contextualSpacing/>
        <w:jc w:val="both"/>
        <w:textAlignment w:val="baseline"/>
        <w:rPr>
          <w:rStyle w:val="normaltextrun"/>
          <w:rFonts w:ascii="Arial" w:hAnsi="Arial" w:cs="Arial"/>
          <w:sz w:val="22"/>
          <w:szCs w:val="22"/>
        </w:rPr>
      </w:pPr>
      <w:r>
        <w:rPr>
          <w:rStyle w:val="normaltextrun"/>
          <w:rFonts w:ascii="Arial" w:hAnsi="Arial" w:cs="Arial"/>
          <w:sz w:val="22"/>
          <w:szCs w:val="22"/>
        </w:rPr>
        <w:t>Biometry, blood stream, scanning device</w:t>
      </w:r>
    </w:p>
    <w:p w14:paraId="64E78337" w14:textId="77777777" w:rsidR="00DD4CBF" w:rsidRDefault="00DD4CBF" w:rsidP="00DD4CBF">
      <w:pPr>
        <w:pStyle w:val="paragraph"/>
        <w:spacing w:before="0" w:beforeAutospacing="0" w:after="0" w:afterAutospacing="0"/>
        <w:contextualSpacing/>
        <w:jc w:val="both"/>
        <w:textAlignment w:val="baseline"/>
        <w:rPr>
          <w:rFonts w:ascii="Arial" w:hAnsi="Arial" w:cs="Arial"/>
          <w:sz w:val="18"/>
          <w:szCs w:val="18"/>
        </w:rPr>
      </w:pPr>
    </w:p>
    <w:p w14:paraId="7766039C" w14:textId="77777777" w:rsidR="00DD4CBF" w:rsidRDefault="00DD4CBF" w:rsidP="00DD4CBF">
      <w:pPr>
        <w:pStyle w:val="paragraph"/>
        <w:spacing w:before="0" w:beforeAutospacing="0" w:after="0" w:afterAutospacing="0"/>
        <w:contextualSpacing/>
        <w:textAlignment w:val="baseline"/>
        <w:rPr>
          <w:rFonts w:ascii="Arial" w:hAnsi="Arial" w:cs="Arial"/>
          <w:sz w:val="18"/>
          <w:szCs w:val="18"/>
        </w:rPr>
      </w:pPr>
      <w:r>
        <w:rPr>
          <w:rStyle w:val="normaltextrun"/>
          <w:rFonts w:ascii="Arial" w:hAnsi="Arial" w:cs="Arial"/>
          <w:color w:val="2F5496"/>
          <w:sz w:val="26"/>
          <w:szCs w:val="26"/>
        </w:rPr>
        <w:t xml:space="preserve">Licence: </w:t>
      </w:r>
      <w:r>
        <w:rPr>
          <w:rStyle w:val="normaltextrun"/>
          <w:rFonts w:ascii="Arial" w:hAnsi="Arial" w:cs="Arial"/>
          <w:sz w:val="22"/>
          <w:szCs w:val="22"/>
        </w:rPr>
        <w:t>ne</w:t>
      </w:r>
      <w:r>
        <w:rPr>
          <w:rStyle w:val="eop"/>
          <w:rFonts w:ascii="Arial" w:hAnsi="Arial" w:cs="Arial"/>
          <w:sz w:val="22"/>
          <w:szCs w:val="22"/>
        </w:rPr>
        <w:t> </w:t>
      </w:r>
    </w:p>
    <w:p w14:paraId="1FA5630C" w14:textId="77777777" w:rsidR="00DD4CBF" w:rsidRDefault="00DD4CBF" w:rsidP="00DD4CBF">
      <w:pPr>
        <w:pStyle w:val="paragraph"/>
        <w:spacing w:before="0" w:beforeAutospacing="0" w:after="0" w:afterAutospacing="0"/>
        <w:contextualSpacing/>
        <w:textAlignment w:val="baseline"/>
        <w:rPr>
          <w:rFonts w:ascii="Arial" w:hAnsi="Arial" w:cs="Arial"/>
          <w:sz w:val="18"/>
          <w:szCs w:val="18"/>
        </w:rPr>
      </w:pPr>
      <w:r>
        <w:rPr>
          <w:rStyle w:val="normaltextrun"/>
          <w:rFonts w:ascii="Arial" w:hAnsi="Arial" w:cs="Arial"/>
          <w:color w:val="2F5496"/>
          <w:sz w:val="26"/>
          <w:szCs w:val="26"/>
        </w:rPr>
        <w:t xml:space="preserve">Licenční poplatek: </w:t>
      </w:r>
      <w:r>
        <w:rPr>
          <w:rStyle w:val="normaltextrun"/>
          <w:rFonts w:ascii="Arial" w:hAnsi="Arial" w:cs="Arial"/>
          <w:sz w:val="22"/>
          <w:szCs w:val="22"/>
        </w:rPr>
        <w:t>ne</w:t>
      </w:r>
      <w:r>
        <w:rPr>
          <w:rStyle w:val="eop"/>
          <w:rFonts w:ascii="Arial" w:hAnsi="Arial" w:cs="Arial"/>
          <w:sz w:val="22"/>
          <w:szCs w:val="22"/>
        </w:rPr>
        <w:t> </w:t>
      </w:r>
    </w:p>
    <w:p w14:paraId="2B6B07B7" w14:textId="06D6D692" w:rsidR="005F7995" w:rsidRDefault="005F7995">
      <w:pPr>
        <w:rPr>
          <w:lang w:val="cs-CZ"/>
        </w:rPr>
      </w:pPr>
    </w:p>
    <w:p w14:paraId="1F360E84" w14:textId="77777777" w:rsidR="001A02B1" w:rsidRDefault="001A02B1" w:rsidP="001A02B1">
      <w:pPr>
        <w:pStyle w:val="paragraph"/>
        <w:spacing w:before="0" w:beforeAutospacing="0" w:after="0" w:afterAutospacing="0"/>
        <w:contextualSpacing/>
        <w:textAlignment w:val="baseline"/>
        <w:rPr>
          <w:rFonts w:ascii="Arial" w:hAnsi="Arial" w:cs="Arial"/>
          <w:color w:val="2F5496"/>
          <w:sz w:val="18"/>
          <w:szCs w:val="18"/>
        </w:rPr>
      </w:pPr>
      <w:r>
        <w:rPr>
          <w:rStyle w:val="normaltextrun"/>
          <w:rFonts w:ascii="Arial" w:hAnsi="Arial" w:cs="Arial"/>
          <w:color w:val="2F5496"/>
          <w:sz w:val="26"/>
          <w:szCs w:val="26"/>
        </w:rPr>
        <w:t>Technické parametry:</w:t>
      </w:r>
      <w:r>
        <w:rPr>
          <w:rStyle w:val="eop"/>
          <w:rFonts w:ascii="Arial" w:hAnsi="Arial" w:cs="Arial"/>
          <w:color w:val="2F5496"/>
          <w:sz w:val="26"/>
          <w:szCs w:val="26"/>
        </w:rPr>
        <w:t> </w:t>
      </w:r>
    </w:p>
    <w:p w14:paraId="34841A7F" w14:textId="73E939ED" w:rsidR="005F7995" w:rsidRDefault="00604A67" w:rsidP="00F40C4E">
      <w:pPr>
        <w:jc w:val="both"/>
        <w:rPr>
          <w:lang w:val="cs-CZ"/>
        </w:rPr>
      </w:pPr>
      <w:r>
        <w:rPr>
          <w:lang w:val="cs-CZ"/>
        </w:rPr>
        <w:t>Snímací zařízení tvoří kamera (Basler acA4112-30uc) a objektiv s ohniskovou vzdáleností 8mm.</w:t>
      </w:r>
      <w:r w:rsidR="0061035F">
        <w:rPr>
          <w:lang w:val="cs-CZ"/>
        </w:rPr>
        <w:t xml:space="preserve"> Zařízení dále obsahuje osvětlení pomoci dvou laserových diod o vlnové délce 850nm (Osram </w:t>
      </w:r>
      <w:r w:rsidR="0061035F">
        <w:t>V107C021A-850</w:t>
      </w:r>
      <w:r w:rsidR="0061035F">
        <w:rPr>
          <w:lang w:val="cs-CZ"/>
        </w:rPr>
        <w:t xml:space="preserve">). Součástí osvětlení je dále DC-DC stepdown měnič pro dosažení maximálního možného výkonu diod a </w:t>
      </w:r>
      <w:r w:rsidR="00F40C4E">
        <w:rPr>
          <w:lang w:val="cs-CZ"/>
        </w:rPr>
        <w:t>zařízení Arduino pro ovládání intenzity osvětlení za pomoci unipolárních tranzistorů N-MOSFET.</w:t>
      </w:r>
      <w:r w:rsidR="0061035F">
        <w:rPr>
          <w:lang w:val="cs-CZ"/>
        </w:rPr>
        <w:t xml:space="preserve"> Pro odrážení obrazu do senzoru kamery jsou použity zrcadla z plexiskla.</w:t>
      </w:r>
    </w:p>
    <w:p w14:paraId="7528AF83" w14:textId="34E2347E" w:rsidR="001A02B1" w:rsidRDefault="001A02B1">
      <w:pPr>
        <w:rPr>
          <w:lang w:val="cs-CZ"/>
        </w:rPr>
      </w:pPr>
    </w:p>
    <w:p w14:paraId="21789834" w14:textId="77777777" w:rsidR="001A02B1" w:rsidRDefault="001A02B1" w:rsidP="001A02B1">
      <w:pPr>
        <w:pStyle w:val="paragraph"/>
        <w:spacing w:before="0" w:beforeAutospacing="0" w:after="0" w:afterAutospacing="0"/>
        <w:contextualSpacing/>
        <w:textAlignment w:val="baseline"/>
        <w:rPr>
          <w:rStyle w:val="normaltextrun"/>
          <w:rFonts w:ascii="Arial" w:hAnsi="Arial" w:cs="Arial"/>
          <w:color w:val="2F5496"/>
          <w:sz w:val="26"/>
          <w:szCs w:val="26"/>
        </w:rPr>
      </w:pPr>
      <w:r>
        <w:rPr>
          <w:rStyle w:val="normaltextrun"/>
          <w:rFonts w:ascii="Arial" w:hAnsi="Arial" w:cs="Arial"/>
          <w:color w:val="2F5496"/>
          <w:sz w:val="26"/>
          <w:szCs w:val="26"/>
        </w:rPr>
        <w:t>Kategorie nákladů: </w:t>
      </w:r>
    </w:p>
    <w:p w14:paraId="2A73C188" w14:textId="77777777" w:rsidR="001A02B1" w:rsidRDefault="001A02B1" w:rsidP="001A02B1">
      <w:pPr>
        <w:pStyle w:val="paragraph"/>
        <w:spacing w:before="0" w:beforeAutospacing="0" w:after="0" w:afterAutospacing="0"/>
        <w:contextualSpacing/>
        <w:textAlignment w:val="baseline"/>
        <w:rPr>
          <w:rStyle w:val="normaltextrun"/>
          <w:color w:val="000000"/>
          <w:sz w:val="22"/>
          <w:szCs w:val="22"/>
        </w:rPr>
      </w:pPr>
      <w:r>
        <w:rPr>
          <w:rStyle w:val="normaltextrun"/>
          <w:rFonts w:ascii="Arial" w:hAnsi="Arial" w:cs="Arial"/>
          <w:color w:val="000000"/>
          <w:sz w:val="22"/>
          <w:szCs w:val="22"/>
        </w:rPr>
        <w:t xml:space="preserve">&lt;= 5 mil. Kč </w:t>
      </w:r>
      <w:r>
        <w:rPr>
          <w:rStyle w:val="normaltextrun"/>
          <w:color w:val="000000"/>
          <w:sz w:val="22"/>
          <w:szCs w:val="22"/>
        </w:rPr>
        <w:t> </w:t>
      </w:r>
    </w:p>
    <w:p w14:paraId="6504A202" w14:textId="77D7AA87" w:rsidR="001A02B1" w:rsidRDefault="001A02B1">
      <w:pPr>
        <w:rPr>
          <w:lang w:val="cs-CZ"/>
        </w:rPr>
      </w:pPr>
    </w:p>
    <w:p w14:paraId="79B01A77" w14:textId="77777777" w:rsidR="001A02B1" w:rsidRDefault="001A02B1" w:rsidP="001A02B1">
      <w:pPr>
        <w:pStyle w:val="paragraph"/>
        <w:spacing w:before="0" w:beforeAutospacing="0" w:after="0" w:afterAutospacing="0"/>
        <w:contextualSpacing/>
        <w:textAlignment w:val="baseline"/>
        <w:rPr>
          <w:rFonts w:ascii="Arial" w:hAnsi="Arial" w:cs="Arial"/>
          <w:color w:val="2F5496"/>
          <w:sz w:val="18"/>
          <w:szCs w:val="18"/>
        </w:rPr>
      </w:pPr>
      <w:r>
        <w:rPr>
          <w:rStyle w:val="normaltextrun"/>
          <w:rFonts w:ascii="Arial" w:hAnsi="Arial" w:cs="Arial"/>
          <w:color w:val="2F5496"/>
          <w:sz w:val="26"/>
          <w:szCs w:val="26"/>
        </w:rPr>
        <w:t>Popis funkčního vzorku:</w:t>
      </w:r>
      <w:r>
        <w:rPr>
          <w:rStyle w:val="eop"/>
          <w:rFonts w:ascii="Arial" w:hAnsi="Arial" w:cs="Arial"/>
          <w:color w:val="2F5496"/>
          <w:sz w:val="26"/>
          <w:szCs w:val="26"/>
        </w:rPr>
        <w:t> </w:t>
      </w:r>
    </w:p>
    <w:p w14:paraId="27B5EF4F" w14:textId="1618D6E9" w:rsidR="001A02B1" w:rsidRDefault="00B245EB" w:rsidP="00FA32F0">
      <w:pPr>
        <w:jc w:val="both"/>
        <w:rPr>
          <w:lang w:val="cs-CZ"/>
        </w:rPr>
      </w:pPr>
      <w:r>
        <w:rPr>
          <w:lang w:val="cs-CZ"/>
        </w:rPr>
        <w:t>Funkční vzorek byl navržen, vytvořen a testován za účelem získaní obrazu krevního řečiště prstu z předem definovaných úhlů pohledu. Více úhlu pohledu je odráženo do senzoru kamery, která ukládá data jako fotografii. V případě použití různých intenzit osvětlení je pak možné pořízení více obrázků s různou intenzitou osvětlení.</w:t>
      </w:r>
      <w:r w:rsidR="00FA32F0">
        <w:rPr>
          <w:lang w:val="cs-CZ"/>
        </w:rPr>
        <w:t xml:space="preserve"> Snímaná data jsou následně připravena ke zpracování za účelem vytvoření 3D modelu krevního řečiště.</w:t>
      </w:r>
    </w:p>
    <w:p w14:paraId="1E6D2B52" w14:textId="77777777" w:rsidR="00F40C4E" w:rsidRDefault="00F40C4E">
      <w:pPr>
        <w:rPr>
          <w:noProof/>
        </w:rPr>
      </w:pPr>
      <w:r>
        <w:rPr>
          <w:noProof/>
        </w:rPr>
        <w:br w:type="page"/>
      </w:r>
    </w:p>
    <w:p w14:paraId="796428BA" w14:textId="39D7949D" w:rsidR="00F40C4E" w:rsidRDefault="00F40C4E" w:rsidP="00F40C4E">
      <w:pPr>
        <w:rPr>
          <w:noProof/>
        </w:rPr>
      </w:pPr>
      <w:r>
        <w:rPr>
          <w:noProof/>
        </w:rPr>
        <w:lastRenderedPageBreak/>
        <w:t>Seznam vztahových značek k obrázku 1:</w:t>
      </w:r>
    </w:p>
    <w:p w14:paraId="127B50FF" w14:textId="77777777" w:rsidR="00F40C4E" w:rsidRDefault="00F40C4E" w:rsidP="00F40C4E">
      <w:pPr>
        <w:pStyle w:val="Odstavecseseznamem"/>
        <w:numPr>
          <w:ilvl w:val="0"/>
          <w:numId w:val="1"/>
        </w:numPr>
        <w:spacing w:after="0" w:line="240" w:lineRule="auto"/>
        <w:rPr>
          <w:noProof/>
        </w:rPr>
      </w:pPr>
      <w:r>
        <w:rPr>
          <w:noProof/>
        </w:rPr>
        <w:t>kamera</w:t>
      </w:r>
    </w:p>
    <w:p w14:paraId="1FDF0FFE" w14:textId="77777777" w:rsidR="00F40C4E" w:rsidRDefault="00F40C4E" w:rsidP="00F40C4E">
      <w:pPr>
        <w:spacing w:after="0" w:line="240" w:lineRule="auto"/>
        <w:ind w:left="705"/>
        <w:rPr>
          <w:noProof/>
        </w:rPr>
      </w:pPr>
      <w:r>
        <w:rPr>
          <w:noProof/>
        </w:rPr>
        <w:t>11 – 17 nosná konstrukce</w:t>
      </w:r>
    </w:p>
    <w:p w14:paraId="4B755672" w14:textId="77777777" w:rsidR="00F40C4E" w:rsidRDefault="00F40C4E" w:rsidP="00F40C4E">
      <w:pPr>
        <w:spacing w:after="0" w:line="240" w:lineRule="auto"/>
        <w:ind w:left="705"/>
        <w:rPr>
          <w:noProof/>
        </w:rPr>
      </w:pPr>
      <w:r>
        <w:rPr>
          <w:noProof/>
        </w:rPr>
        <w:t>21 – 27 plochy odrážející obraz do kamery</w:t>
      </w:r>
    </w:p>
    <w:p w14:paraId="6F821EB7" w14:textId="77777777" w:rsidR="00F40C4E" w:rsidRDefault="00F40C4E" w:rsidP="00F40C4E">
      <w:pPr>
        <w:spacing w:after="0" w:line="240" w:lineRule="auto"/>
        <w:ind w:left="705"/>
        <w:rPr>
          <w:noProof/>
        </w:rPr>
      </w:pPr>
      <w:r>
        <w:rPr>
          <w:noProof/>
        </w:rPr>
        <w:t>31</w:t>
      </w:r>
      <w:r>
        <w:rPr>
          <w:noProof/>
        </w:rPr>
        <w:tab/>
        <w:t>osvětlení v NIR spektru</w:t>
      </w:r>
    </w:p>
    <w:p w14:paraId="6DE1415F" w14:textId="77777777" w:rsidR="00F40C4E" w:rsidRDefault="00F40C4E" w:rsidP="00F40C4E">
      <w:pPr>
        <w:spacing w:after="0" w:line="240" w:lineRule="auto"/>
        <w:ind w:left="705"/>
        <w:rPr>
          <w:noProof/>
        </w:rPr>
      </w:pPr>
      <w:r>
        <w:rPr>
          <w:noProof/>
        </w:rPr>
        <w:t>41 – 47 směr odrazu obrazu prstu</w:t>
      </w:r>
    </w:p>
    <w:p w14:paraId="7595D31E" w14:textId="77777777" w:rsidR="00F40C4E" w:rsidRDefault="00F40C4E" w:rsidP="00F40C4E">
      <w:pPr>
        <w:spacing w:after="0" w:line="240" w:lineRule="auto"/>
        <w:ind w:left="705"/>
        <w:rPr>
          <w:noProof/>
        </w:rPr>
      </w:pPr>
      <w:r>
        <w:rPr>
          <w:noProof/>
        </w:rPr>
        <w:t>51</w:t>
      </w:r>
      <w:r>
        <w:rPr>
          <w:noProof/>
        </w:rPr>
        <w:tab/>
        <w:t>snímaný prst</w:t>
      </w:r>
    </w:p>
    <w:p w14:paraId="7EF0DD3B" w14:textId="77777777" w:rsidR="00F40C4E" w:rsidRDefault="00F40C4E" w:rsidP="00F40C4E">
      <w:pPr>
        <w:ind w:hanging="284"/>
      </w:pPr>
    </w:p>
    <w:p w14:paraId="3847EADA" w14:textId="7977AB3B" w:rsidR="00F40C4E" w:rsidRDefault="00F40C4E" w:rsidP="00F40C4E">
      <w:pPr>
        <w:ind w:hanging="284"/>
        <w:jc w:val="center"/>
      </w:pPr>
      <w:r>
        <w:rPr>
          <w:noProof/>
        </w:rPr>
        <w:drawing>
          <wp:inline distT="0" distB="0" distL="0" distR="0" wp14:anchorId="16D9A09F" wp14:editId="1E3A3387">
            <wp:extent cx="5245161" cy="6838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9014" cy="6870051"/>
                    </a:xfrm>
                    <a:prstGeom prst="rect">
                      <a:avLst/>
                    </a:prstGeom>
                  </pic:spPr>
                </pic:pic>
              </a:graphicData>
            </a:graphic>
          </wp:inline>
        </w:drawing>
      </w:r>
    </w:p>
    <w:p w14:paraId="3A096E4F" w14:textId="48E407C8" w:rsidR="00F40C4E" w:rsidRDefault="00F40C4E" w:rsidP="00F40C4E">
      <w:pPr>
        <w:jc w:val="center"/>
      </w:pPr>
      <w:r>
        <w:t>Obr 1.: Výkres zařízení pro snímaní krevního řečiště prstu ve 3D</w:t>
      </w:r>
    </w:p>
    <w:p w14:paraId="3D4B7116" w14:textId="3F5FE671" w:rsidR="003C7E87" w:rsidRDefault="00CC1A9F" w:rsidP="003C7E87">
      <w:pPr>
        <w:jc w:val="both"/>
        <w:rPr>
          <w:lang w:val="cs-CZ"/>
        </w:rPr>
      </w:pPr>
      <w:r>
        <w:rPr>
          <w:lang w:val="cs-CZ"/>
        </w:rPr>
        <w:lastRenderedPageBreak/>
        <w:t xml:space="preserve">Osvětlení za účelem zviditelněné krevního řečiště prstu je tvořeno pomoci dvou laserových diod (Osram </w:t>
      </w:r>
      <w:r>
        <w:t>V107C021A-850</w:t>
      </w:r>
      <w:r>
        <w:rPr>
          <w:lang w:val="cs-CZ"/>
        </w:rPr>
        <w:t xml:space="preserve">), které osvětlují spodní část prstu světlem o vlnové délce 850nm. Tyto laserové diody jsou napájeny pomoci laboratorního zdroje, kde je následně napětí sníženo přes DC-DC měniče. Laboratorní zdroj tak generuje větší napětí, aby mohlo být dosaženo maximálního výkonu laserových diod. Každou z diod lze </w:t>
      </w:r>
      <w:r w:rsidR="003174F8">
        <w:rPr>
          <w:lang w:val="cs-CZ"/>
        </w:rPr>
        <w:t>nezávisle na sobě ovládat pomoci zařízení Arduino Uno, které je připojeno k počítači. Pomoci počítače je následně nastavována pulsní šířková modulace (PWM), kterou generuje právě Arduino Uno. Pro samotné ovládání intenzity osvětlení je pak použit unipolárního tranzistoru. Celkový náhled na zařízení je zobrazen na obrázku 2.</w:t>
      </w:r>
    </w:p>
    <w:p w14:paraId="75147F5C" w14:textId="2E66F3AB" w:rsidR="003C7E87" w:rsidRDefault="003C7E87" w:rsidP="003C7E87">
      <w:pPr>
        <w:jc w:val="center"/>
        <w:rPr>
          <w:lang w:val="cs-CZ"/>
        </w:rPr>
      </w:pPr>
      <w:r>
        <w:rPr>
          <w:noProof/>
          <w:lang w:val="cs-CZ"/>
        </w:rPr>
        <w:drawing>
          <wp:inline distT="0" distB="0" distL="0" distR="0" wp14:anchorId="30105A10" wp14:editId="1FE0388F">
            <wp:extent cx="4076700" cy="5387416"/>
            <wp:effectExtent l="0" t="0" r="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1044" cy="5406371"/>
                    </a:xfrm>
                    <a:prstGeom prst="rect">
                      <a:avLst/>
                    </a:prstGeom>
                    <a:noFill/>
                    <a:ln>
                      <a:noFill/>
                    </a:ln>
                  </pic:spPr>
                </pic:pic>
              </a:graphicData>
            </a:graphic>
          </wp:inline>
        </w:drawing>
      </w:r>
    </w:p>
    <w:p w14:paraId="3E9EBBB7" w14:textId="446732C2" w:rsidR="003C7E87" w:rsidRDefault="003C7E87" w:rsidP="003C7E87">
      <w:pPr>
        <w:jc w:val="center"/>
        <w:rPr>
          <w:lang w:val="cs-CZ"/>
        </w:rPr>
      </w:pPr>
      <w:r>
        <w:rPr>
          <w:lang w:val="cs-CZ"/>
        </w:rPr>
        <w:t xml:space="preserve">Obr. 2: </w:t>
      </w:r>
      <w:r w:rsidR="00A41394">
        <w:rPr>
          <w:lang w:val="cs-CZ"/>
        </w:rPr>
        <w:t>Celkový náhled na zařízení</w:t>
      </w:r>
    </w:p>
    <w:p w14:paraId="3BDF422B" w14:textId="77777777" w:rsidR="004709C3" w:rsidRDefault="005F0BAD" w:rsidP="00CC122A">
      <w:pPr>
        <w:jc w:val="both"/>
        <w:rPr>
          <w:lang w:val="cs-CZ"/>
        </w:rPr>
      </w:pPr>
      <w:r>
        <w:rPr>
          <w:lang w:val="cs-CZ"/>
        </w:rPr>
        <w:t>Samotné snímací zařízení je následně složeno ze stěn tvořených z</w:t>
      </w:r>
      <w:r w:rsidR="00CC122A">
        <w:rPr>
          <w:lang w:val="cs-CZ"/>
        </w:rPr>
        <w:t> dřevěné překližky o tloušťce 2mm, jedná se tak o stěny, které zabraňují průniku okolního světla. Zařízení zobrazené na obrázku 2 je pouze tvořeno základní konstrukcí bez stínění. V levé části obrázku 3 je zobrazený detail zařízení z vrchního pohledu za účelem zobrazení rozmístění odrazových ploch a kamery.</w:t>
      </w:r>
    </w:p>
    <w:p w14:paraId="5338B7AD" w14:textId="39C78ED3" w:rsidR="003C7E87" w:rsidRDefault="00CC122A" w:rsidP="00CC122A">
      <w:pPr>
        <w:jc w:val="both"/>
        <w:rPr>
          <w:lang w:val="cs-CZ"/>
        </w:rPr>
      </w:pPr>
      <w:r>
        <w:rPr>
          <w:lang w:val="cs-CZ"/>
        </w:rPr>
        <w:t xml:space="preserve">V pravé části obrázku 3 je pak </w:t>
      </w:r>
      <w:r w:rsidR="004709C3">
        <w:rPr>
          <w:lang w:val="cs-CZ"/>
        </w:rPr>
        <w:t>pohled na prostor pro umístění snímaného prstu. Prostor je upraven černou částí vytištěnou na 3D tiskárně za účelem udržení stabilní polohy prstu po čas skenování. Tato část také dále zabraňuje osvětlení kamery ze zdroje světla a soustředí tak světlo skrz snímaný prst.</w:t>
      </w:r>
    </w:p>
    <w:p w14:paraId="716273B1" w14:textId="6D5AF1CC" w:rsidR="00A41394" w:rsidRDefault="00CB2B38" w:rsidP="003C7E87">
      <w:pPr>
        <w:jc w:val="center"/>
        <w:rPr>
          <w:lang w:val="cs-CZ"/>
        </w:rPr>
      </w:pPr>
      <w:r>
        <w:rPr>
          <w:noProof/>
          <w:lang w:val="cs-CZ"/>
        </w:rPr>
        <w:lastRenderedPageBreak/>
        <w:drawing>
          <wp:inline distT="0" distB="0" distL="0" distR="0" wp14:anchorId="3B0CC350" wp14:editId="5116A8EA">
            <wp:extent cx="2629625" cy="35052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5621" cy="3513193"/>
                    </a:xfrm>
                    <a:prstGeom prst="rect">
                      <a:avLst/>
                    </a:prstGeom>
                    <a:noFill/>
                    <a:ln>
                      <a:noFill/>
                    </a:ln>
                  </pic:spPr>
                </pic:pic>
              </a:graphicData>
            </a:graphic>
          </wp:inline>
        </w:drawing>
      </w:r>
      <w:r w:rsidR="00A41394">
        <w:rPr>
          <w:lang w:val="cs-CZ"/>
        </w:rPr>
        <w:t xml:space="preserve"> </w:t>
      </w:r>
      <w:r w:rsidR="00A41394">
        <w:rPr>
          <w:noProof/>
          <w:lang w:val="cs-CZ"/>
        </w:rPr>
        <w:drawing>
          <wp:inline distT="0" distB="0" distL="0" distR="0" wp14:anchorId="43745253" wp14:editId="377C5C0A">
            <wp:extent cx="2927350" cy="2197128"/>
            <wp:effectExtent l="0" t="0" r="6350" b="0"/>
            <wp:docPr id="3" name="Obrázek 3" descr="Obsah obrázku patro,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patro, interiér&#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4774" cy="2202700"/>
                    </a:xfrm>
                    <a:prstGeom prst="rect">
                      <a:avLst/>
                    </a:prstGeom>
                    <a:noFill/>
                    <a:ln>
                      <a:noFill/>
                    </a:ln>
                  </pic:spPr>
                </pic:pic>
              </a:graphicData>
            </a:graphic>
          </wp:inline>
        </w:drawing>
      </w:r>
    </w:p>
    <w:p w14:paraId="56823768" w14:textId="4E4B5C3E" w:rsidR="00A41394" w:rsidRDefault="00A41394" w:rsidP="003C7E87">
      <w:pPr>
        <w:jc w:val="center"/>
        <w:rPr>
          <w:lang w:val="cs-CZ"/>
        </w:rPr>
      </w:pPr>
      <w:r>
        <w:rPr>
          <w:lang w:val="cs-CZ"/>
        </w:rPr>
        <w:t>Obr. 3: Detail snímací části snímacího zařízení</w:t>
      </w:r>
    </w:p>
    <w:p w14:paraId="676EF18C" w14:textId="5BEF8C8D" w:rsidR="00F40C4E" w:rsidRPr="005F7995" w:rsidRDefault="00F40C4E" w:rsidP="003C7E87">
      <w:pPr>
        <w:jc w:val="center"/>
        <w:rPr>
          <w:lang w:val="cs-CZ"/>
        </w:rPr>
      </w:pPr>
    </w:p>
    <w:sectPr w:rsidR="00F40C4E" w:rsidRPr="005F7995" w:rsidSect="00A82B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5384" w14:textId="77777777" w:rsidR="00A865C0" w:rsidRDefault="00A865C0" w:rsidP="00530FDE">
      <w:pPr>
        <w:spacing w:after="0" w:line="240" w:lineRule="auto"/>
      </w:pPr>
      <w:r>
        <w:separator/>
      </w:r>
    </w:p>
  </w:endnote>
  <w:endnote w:type="continuationSeparator" w:id="0">
    <w:p w14:paraId="7A219367" w14:textId="77777777" w:rsidR="00A865C0" w:rsidRDefault="00A865C0" w:rsidP="0053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A1A7" w14:textId="77777777" w:rsidR="00530FDE" w:rsidRPr="00530FDE" w:rsidRDefault="00530FDE">
    <w:pPr>
      <w:pStyle w:val="Zpat"/>
      <w:jc w:val="center"/>
      <w:rPr>
        <w:caps/>
        <w:color w:val="000000" w:themeColor="text1"/>
      </w:rPr>
    </w:pPr>
    <w:r w:rsidRPr="00530FDE">
      <w:rPr>
        <w:caps/>
        <w:color w:val="000000" w:themeColor="text1"/>
      </w:rPr>
      <w:fldChar w:fldCharType="begin"/>
    </w:r>
    <w:r w:rsidRPr="00530FDE">
      <w:rPr>
        <w:caps/>
        <w:color w:val="000000" w:themeColor="text1"/>
      </w:rPr>
      <w:instrText>PAGE   \* MERGEFORMAT</w:instrText>
    </w:r>
    <w:r w:rsidRPr="00530FDE">
      <w:rPr>
        <w:caps/>
        <w:color w:val="000000" w:themeColor="text1"/>
      </w:rPr>
      <w:fldChar w:fldCharType="separate"/>
    </w:r>
    <w:r w:rsidRPr="00530FDE">
      <w:rPr>
        <w:caps/>
        <w:color w:val="000000" w:themeColor="text1"/>
      </w:rPr>
      <w:t>2</w:t>
    </w:r>
    <w:r w:rsidRPr="00530FDE">
      <w:rPr>
        <w:caps/>
        <w:color w:val="000000" w:themeColor="text1"/>
      </w:rPr>
      <w:fldChar w:fldCharType="end"/>
    </w:r>
  </w:p>
  <w:p w14:paraId="28D46794" w14:textId="77777777" w:rsidR="00530FDE" w:rsidRDefault="00530F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57B8" w14:textId="77777777" w:rsidR="00A865C0" w:rsidRDefault="00A865C0" w:rsidP="00530FDE">
      <w:pPr>
        <w:spacing w:after="0" w:line="240" w:lineRule="auto"/>
      </w:pPr>
      <w:r>
        <w:separator/>
      </w:r>
    </w:p>
  </w:footnote>
  <w:footnote w:type="continuationSeparator" w:id="0">
    <w:p w14:paraId="4543849A" w14:textId="77777777" w:rsidR="00A865C0" w:rsidRDefault="00A865C0" w:rsidP="00530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664A"/>
    <w:multiLevelType w:val="hybridMultilevel"/>
    <w:tmpl w:val="A3F20DEC"/>
    <w:lvl w:ilvl="0" w:tplc="6846CF20">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26531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08"/>
    <w:rsid w:val="000C3ACC"/>
    <w:rsid w:val="001A02B1"/>
    <w:rsid w:val="0026318F"/>
    <w:rsid w:val="003174F8"/>
    <w:rsid w:val="003501A0"/>
    <w:rsid w:val="003C7E87"/>
    <w:rsid w:val="00436D08"/>
    <w:rsid w:val="004709C3"/>
    <w:rsid w:val="0047665C"/>
    <w:rsid w:val="00530FDE"/>
    <w:rsid w:val="005F0BAD"/>
    <w:rsid w:val="005F7995"/>
    <w:rsid w:val="00604A67"/>
    <w:rsid w:val="0061035F"/>
    <w:rsid w:val="00682FC5"/>
    <w:rsid w:val="007723F2"/>
    <w:rsid w:val="00880CCC"/>
    <w:rsid w:val="00952988"/>
    <w:rsid w:val="009D187D"/>
    <w:rsid w:val="00A41394"/>
    <w:rsid w:val="00A82B33"/>
    <w:rsid w:val="00A865C0"/>
    <w:rsid w:val="00B245EB"/>
    <w:rsid w:val="00CB2B38"/>
    <w:rsid w:val="00CC122A"/>
    <w:rsid w:val="00CC1A9F"/>
    <w:rsid w:val="00D56A70"/>
    <w:rsid w:val="00DD4CBF"/>
    <w:rsid w:val="00DD690E"/>
    <w:rsid w:val="00E043B7"/>
    <w:rsid w:val="00E450DF"/>
    <w:rsid w:val="00EB06B3"/>
    <w:rsid w:val="00F40C4E"/>
    <w:rsid w:val="00FA32F0"/>
    <w:rsid w:val="00FD155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57FE7"/>
  <w15:chartTrackingRefBased/>
  <w15:docId w15:val="{940A048D-68A3-480E-A6D6-AD17D6C8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5F7995"/>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normaltextrun">
    <w:name w:val="normaltextrun"/>
    <w:basedOn w:val="Standardnpsmoodstavce"/>
    <w:rsid w:val="005F7995"/>
  </w:style>
  <w:style w:type="character" w:customStyle="1" w:styleId="eop">
    <w:name w:val="eop"/>
    <w:basedOn w:val="Standardnpsmoodstavce"/>
    <w:rsid w:val="005F7995"/>
  </w:style>
  <w:style w:type="character" w:customStyle="1" w:styleId="spellingerror">
    <w:name w:val="spellingerror"/>
    <w:basedOn w:val="Standardnpsmoodstavce"/>
    <w:rsid w:val="00DD4CBF"/>
  </w:style>
  <w:style w:type="paragraph" w:styleId="Odstavecseseznamem">
    <w:name w:val="List Paragraph"/>
    <w:basedOn w:val="Normln"/>
    <w:uiPriority w:val="34"/>
    <w:qFormat/>
    <w:rsid w:val="00F40C4E"/>
    <w:pPr>
      <w:ind w:left="720"/>
      <w:contextualSpacing/>
    </w:pPr>
    <w:rPr>
      <w:lang w:val="cs-CZ"/>
    </w:rPr>
  </w:style>
  <w:style w:type="paragraph" w:styleId="Zhlav">
    <w:name w:val="header"/>
    <w:basedOn w:val="Normln"/>
    <w:link w:val="ZhlavChar"/>
    <w:uiPriority w:val="99"/>
    <w:unhideWhenUsed/>
    <w:rsid w:val="00530F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0FDE"/>
  </w:style>
  <w:style w:type="paragraph" w:styleId="Zpat">
    <w:name w:val="footer"/>
    <w:basedOn w:val="Normln"/>
    <w:link w:val="ZpatChar"/>
    <w:uiPriority w:val="99"/>
    <w:unhideWhenUsed/>
    <w:rsid w:val="00530FDE"/>
    <w:pPr>
      <w:tabs>
        <w:tab w:val="center" w:pos="4536"/>
        <w:tab w:val="right" w:pos="9072"/>
      </w:tabs>
      <w:spacing w:after="0" w:line="240" w:lineRule="auto"/>
    </w:pPr>
  </w:style>
  <w:style w:type="character" w:customStyle="1" w:styleId="ZpatChar">
    <w:name w:val="Zápatí Char"/>
    <w:basedOn w:val="Standardnpsmoodstavce"/>
    <w:link w:val="Zpat"/>
    <w:uiPriority w:val="99"/>
    <w:rsid w:val="0053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876">
      <w:bodyDiv w:val="1"/>
      <w:marLeft w:val="0"/>
      <w:marRight w:val="0"/>
      <w:marTop w:val="0"/>
      <w:marBottom w:val="0"/>
      <w:divBdr>
        <w:top w:val="none" w:sz="0" w:space="0" w:color="auto"/>
        <w:left w:val="none" w:sz="0" w:space="0" w:color="auto"/>
        <w:bottom w:val="none" w:sz="0" w:space="0" w:color="auto"/>
        <w:right w:val="none" w:sz="0" w:space="0" w:color="auto"/>
      </w:divBdr>
    </w:div>
    <w:div w:id="227810462">
      <w:bodyDiv w:val="1"/>
      <w:marLeft w:val="0"/>
      <w:marRight w:val="0"/>
      <w:marTop w:val="0"/>
      <w:marBottom w:val="0"/>
      <w:divBdr>
        <w:top w:val="none" w:sz="0" w:space="0" w:color="auto"/>
        <w:left w:val="none" w:sz="0" w:space="0" w:color="auto"/>
        <w:bottom w:val="none" w:sz="0" w:space="0" w:color="auto"/>
        <w:right w:val="none" w:sz="0" w:space="0" w:color="auto"/>
      </w:divBdr>
    </w:div>
    <w:div w:id="869105033">
      <w:bodyDiv w:val="1"/>
      <w:marLeft w:val="0"/>
      <w:marRight w:val="0"/>
      <w:marTop w:val="0"/>
      <w:marBottom w:val="0"/>
      <w:divBdr>
        <w:top w:val="none" w:sz="0" w:space="0" w:color="auto"/>
        <w:left w:val="none" w:sz="0" w:space="0" w:color="auto"/>
        <w:bottom w:val="none" w:sz="0" w:space="0" w:color="auto"/>
        <w:right w:val="none" w:sz="0" w:space="0" w:color="auto"/>
      </w:divBdr>
    </w:div>
    <w:div w:id="1072120721">
      <w:bodyDiv w:val="1"/>
      <w:marLeft w:val="0"/>
      <w:marRight w:val="0"/>
      <w:marTop w:val="0"/>
      <w:marBottom w:val="0"/>
      <w:divBdr>
        <w:top w:val="none" w:sz="0" w:space="0" w:color="auto"/>
        <w:left w:val="none" w:sz="0" w:space="0" w:color="auto"/>
        <w:bottom w:val="none" w:sz="0" w:space="0" w:color="auto"/>
        <w:right w:val="none" w:sz="0" w:space="0" w:color="auto"/>
      </w:divBdr>
    </w:div>
    <w:div w:id="13740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2655</TotalTime>
  <Pages>4</Pages>
  <Words>625</Words>
  <Characters>3563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Rydlo</dc:creator>
  <cp:keywords/>
  <dc:description/>
  <cp:lastModifiedBy>Štěpán Rydlo</cp:lastModifiedBy>
  <cp:revision>16</cp:revision>
  <dcterms:created xsi:type="dcterms:W3CDTF">2022-08-15T16:17:00Z</dcterms:created>
  <dcterms:modified xsi:type="dcterms:W3CDTF">2022-12-19T18:02:00Z</dcterms:modified>
</cp:coreProperties>
</file>