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26815" w14:textId="77777777" w:rsidR="00142B4E" w:rsidRDefault="00142B4E" w:rsidP="00142B4E">
      <w:pPr>
        <w:spacing w:line="480" w:lineRule="auto"/>
        <w:rPr>
          <w:rFonts w:ascii="Times New Roman" w:eastAsia="Times New Roman" w:hAnsi="Times New Roman" w:cs="Times New Roman"/>
          <w:b/>
          <w:sz w:val="24"/>
          <w:szCs w:val="24"/>
        </w:rPr>
      </w:pPr>
      <w:r w:rsidRPr="00483707">
        <w:rPr>
          <w:rFonts w:ascii="Times New Roman" w:eastAsia="Times New Roman" w:hAnsi="Times New Roman" w:cs="Times New Roman"/>
          <w:b/>
          <w:sz w:val="24"/>
          <w:szCs w:val="24"/>
        </w:rPr>
        <w:t xml:space="preserve">The </w:t>
      </w:r>
      <w:r>
        <w:rPr>
          <w:rFonts w:ascii="Times New Roman" w:eastAsia="Times New Roman" w:hAnsi="Times New Roman" w:cs="Times New Roman"/>
          <w:b/>
          <w:color w:val="FF0000"/>
          <w:sz w:val="24"/>
          <w:szCs w:val="24"/>
        </w:rPr>
        <w:t>slow</w:t>
      </w:r>
      <w:r w:rsidRPr="004A01B8">
        <w:rPr>
          <w:rFonts w:ascii="Times New Roman" w:eastAsia="Times New Roman" w:hAnsi="Times New Roman" w:cs="Times New Roman"/>
          <w:b/>
          <w:color w:val="FF0000"/>
          <w:sz w:val="24"/>
          <w:szCs w:val="24"/>
        </w:rPr>
        <w:t xml:space="preserve">down </w:t>
      </w:r>
      <w:r w:rsidRPr="00483707">
        <w:rPr>
          <w:rFonts w:ascii="Times New Roman" w:eastAsia="Times New Roman" w:hAnsi="Times New Roman" w:cs="Times New Roman"/>
          <w:b/>
          <w:sz w:val="24"/>
          <w:szCs w:val="24"/>
        </w:rPr>
        <w:t xml:space="preserve">of Y chromosome expansion in dioecious </w:t>
      </w:r>
      <w:r w:rsidRPr="00483707">
        <w:rPr>
          <w:rFonts w:ascii="Times New Roman" w:eastAsia="Times New Roman" w:hAnsi="Times New Roman" w:cs="Times New Roman"/>
          <w:b/>
          <w:i/>
          <w:sz w:val="24"/>
          <w:szCs w:val="24"/>
        </w:rPr>
        <w:t>Silene latifolia</w:t>
      </w:r>
      <w:r w:rsidRPr="00483707">
        <w:rPr>
          <w:rFonts w:ascii="Times New Roman" w:eastAsia="Times New Roman" w:hAnsi="Times New Roman" w:cs="Times New Roman"/>
          <w:b/>
          <w:sz w:val="24"/>
          <w:szCs w:val="24"/>
        </w:rPr>
        <w:t xml:space="preserve"> due to </w:t>
      </w:r>
      <w:r>
        <w:rPr>
          <w:rFonts w:ascii="Times New Roman" w:eastAsia="Times New Roman" w:hAnsi="Times New Roman" w:cs="Times New Roman"/>
          <w:b/>
          <w:sz w:val="24"/>
          <w:szCs w:val="24"/>
        </w:rPr>
        <w:t>DNA loss and male-specific silencing of retrotransposons</w:t>
      </w:r>
      <w:r w:rsidRPr="00483707">
        <w:rPr>
          <w:rFonts w:ascii="Times New Roman" w:eastAsia="Times New Roman" w:hAnsi="Times New Roman" w:cs="Times New Roman"/>
          <w:b/>
          <w:sz w:val="24"/>
          <w:szCs w:val="24"/>
        </w:rPr>
        <w:t>.</w:t>
      </w:r>
    </w:p>
    <w:p w14:paraId="7EFFD926" w14:textId="77777777" w:rsidR="00142B4E" w:rsidRDefault="00142B4E" w:rsidP="00142B4E">
      <w:pPr>
        <w:spacing w:line="480" w:lineRule="auto"/>
        <w:jc w:val="both"/>
        <w:rPr>
          <w:rFonts w:ascii="Times New Roman" w:eastAsia="Times New Roman" w:hAnsi="Times New Roman" w:cs="Times New Roman"/>
          <w:sz w:val="24"/>
          <w:szCs w:val="24"/>
        </w:rPr>
      </w:pPr>
    </w:p>
    <w:p w14:paraId="383A79D2" w14:textId="570F500B" w:rsidR="00142B4E" w:rsidRPr="00DC1424" w:rsidRDefault="00142B4E" w:rsidP="00142B4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Janka Puterova</w:t>
      </w:r>
      <w:r w:rsidRPr="00DC1424">
        <w:rPr>
          <w:rFonts w:ascii="Times New Roman" w:hAnsi="Times New Roman" w:cs="Times New Roman"/>
          <w:color w:val="333333"/>
          <w:sz w:val="24"/>
          <w:szCs w:val="24"/>
          <w:shd w:val="clear" w:color="auto" w:fill="FFFFFF"/>
          <w:vertAlign w:val="superscript"/>
        </w:rPr>
        <w:t>1</w:t>
      </w:r>
      <w:r>
        <w:rPr>
          <w:rFonts w:ascii="Times New Roman" w:hAnsi="Times New Roman" w:cs="Times New Roman"/>
          <w:color w:val="333333"/>
          <w:sz w:val="24"/>
          <w:szCs w:val="24"/>
          <w:shd w:val="clear" w:color="auto" w:fill="FFFFFF"/>
          <w:vertAlign w:val="superscript"/>
        </w:rPr>
        <w:t>,2,+</w:t>
      </w:r>
      <w:r w:rsidRPr="00DC1424">
        <w:rPr>
          <w:rFonts w:ascii="Times New Roman" w:eastAsia="Times New Roman" w:hAnsi="Times New Roman" w:cs="Times New Roman"/>
          <w:sz w:val="24"/>
          <w:szCs w:val="24"/>
        </w:rPr>
        <w:t>, Zdenek Kubat</w:t>
      </w:r>
      <w:r w:rsidRPr="00DC1424">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w:t>
      </w:r>
      <w:r w:rsidRPr="00DC1424">
        <w:rPr>
          <w:rFonts w:ascii="Times New Roman" w:eastAsia="Times New Roman" w:hAnsi="Times New Roman" w:cs="Times New Roman"/>
          <w:sz w:val="24"/>
          <w:szCs w:val="24"/>
        </w:rPr>
        <w:t>, Eduard Kejnovsky</w:t>
      </w:r>
      <w:r w:rsidRPr="00967335">
        <w:rPr>
          <w:rFonts w:ascii="Times New Roman" w:eastAsia="Times New Roman" w:hAnsi="Times New Roman" w:cs="Times New Roman"/>
          <w:sz w:val="24"/>
          <w:szCs w:val="24"/>
          <w:vertAlign w:val="superscript"/>
        </w:rPr>
        <w:t>1</w:t>
      </w:r>
      <w:r w:rsidRPr="00DC1424">
        <w:rPr>
          <w:rFonts w:ascii="Times New Roman" w:eastAsia="Times New Roman" w:hAnsi="Times New Roman" w:cs="Times New Roman"/>
          <w:sz w:val="24"/>
          <w:szCs w:val="24"/>
        </w:rPr>
        <w:t>, Wojciech Jesionek</w:t>
      </w:r>
      <w:r w:rsidRPr="00967335">
        <w:rPr>
          <w:rFonts w:ascii="Times New Roman" w:eastAsia="Times New Roman" w:hAnsi="Times New Roman" w:cs="Times New Roman"/>
          <w:sz w:val="24"/>
          <w:szCs w:val="24"/>
          <w:vertAlign w:val="superscript"/>
        </w:rPr>
        <w:t>1</w:t>
      </w:r>
      <w:r w:rsidRPr="00DC1424">
        <w:rPr>
          <w:rFonts w:ascii="Times New Roman" w:eastAsia="Times New Roman" w:hAnsi="Times New Roman" w:cs="Times New Roman"/>
          <w:sz w:val="24"/>
          <w:szCs w:val="24"/>
        </w:rPr>
        <w:t>, Jana Cizkova</w:t>
      </w:r>
      <w:r w:rsidRPr="00967335">
        <w:rPr>
          <w:rFonts w:ascii="Times New Roman" w:hAnsi="Times New Roman" w:cs="Times New Roman"/>
          <w:color w:val="333333"/>
          <w:sz w:val="24"/>
          <w:szCs w:val="24"/>
          <w:shd w:val="clear" w:color="auto" w:fill="FFFFFF"/>
          <w:vertAlign w:val="superscript"/>
        </w:rPr>
        <w:t>3</w:t>
      </w:r>
      <w:r w:rsidRPr="00DC1424">
        <w:rPr>
          <w:rFonts w:ascii="Times New Roman" w:eastAsia="Times New Roman" w:hAnsi="Times New Roman" w:cs="Times New Roman"/>
          <w:sz w:val="24"/>
          <w:szCs w:val="24"/>
        </w:rPr>
        <w:t xml:space="preserve">, </w:t>
      </w:r>
      <w:r w:rsidR="00066590">
        <w:rPr>
          <w:rFonts w:ascii="Times New Roman" w:eastAsia="Times New Roman" w:hAnsi="Times New Roman" w:cs="Times New Roman"/>
          <w:sz w:val="24"/>
          <w:szCs w:val="24"/>
        </w:rPr>
        <w:t>Boris Vyskot</w:t>
      </w:r>
      <w:r w:rsidR="00066590" w:rsidRPr="00967335">
        <w:rPr>
          <w:rFonts w:ascii="Times New Roman" w:eastAsia="Times New Roman" w:hAnsi="Times New Roman" w:cs="Times New Roman"/>
          <w:sz w:val="24"/>
          <w:szCs w:val="24"/>
          <w:vertAlign w:val="superscript"/>
        </w:rPr>
        <w:t>1</w:t>
      </w:r>
      <w:r w:rsidR="00066590">
        <w:rPr>
          <w:rFonts w:ascii="Times New Roman" w:eastAsia="Times New Roman" w:hAnsi="Times New Roman" w:cs="Times New Roman"/>
          <w:sz w:val="24"/>
          <w:szCs w:val="24"/>
        </w:rPr>
        <w:t xml:space="preserve">, </w:t>
      </w:r>
      <w:r w:rsidRPr="00DC1424">
        <w:rPr>
          <w:rFonts w:ascii="Times New Roman" w:eastAsia="Times New Roman" w:hAnsi="Times New Roman" w:cs="Times New Roman"/>
          <w:sz w:val="24"/>
          <w:szCs w:val="24"/>
        </w:rPr>
        <w:t>Roman Hobza</w:t>
      </w:r>
      <w:r w:rsidRPr="00967335">
        <w:rPr>
          <w:rFonts w:ascii="Times New Roman" w:eastAsia="Times New Roman" w:hAnsi="Times New Roman" w:cs="Times New Roman"/>
          <w:sz w:val="24"/>
          <w:szCs w:val="24"/>
          <w:vertAlign w:val="superscript"/>
        </w:rPr>
        <w:t>1,</w:t>
      </w:r>
      <w:r w:rsidRPr="00967335">
        <w:rPr>
          <w:rFonts w:ascii="Times New Roman" w:hAnsi="Times New Roman" w:cs="Times New Roman"/>
          <w:color w:val="333333"/>
          <w:sz w:val="24"/>
          <w:szCs w:val="24"/>
          <w:shd w:val="clear" w:color="auto" w:fill="FFFFFF"/>
          <w:vertAlign w:val="superscript"/>
        </w:rPr>
        <w:t>3</w:t>
      </w:r>
      <w:r>
        <w:rPr>
          <w:rFonts w:ascii="Times New Roman" w:hAnsi="Times New Roman" w:cs="Times New Roman"/>
          <w:color w:val="333333"/>
          <w:sz w:val="24"/>
          <w:szCs w:val="24"/>
          <w:shd w:val="clear" w:color="auto" w:fill="FFFFFF"/>
          <w:vertAlign w:val="superscript"/>
        </w:rPr>
        <w:t>,*</w:t>
      </w:r>
    </w:p>
    <w:p w14:paraId="3660403C" w14:textId="77777777" w:rsidR="00142B4E" w:rsidRPr="00483707" w:rsidRDefault="00142B4E" w:rsidP="00142B4E">
      <w:pPr>
        <w:spacing w:line="480" w:lineRule="auto"/>
        <w:jc w:val="both"/>
        <w:rPr>
          <w:rFonts w:ascii="Times New Roman" w:eastAsia="Times New Roman" w:hAnsi="Times New Roman" w:cs="Times New Roman"/>
          <w:i/>
          <w:sz w:val="24"/>
          <w:szCs w:val="24"/>
        </w:rPr>
      </w:pPr>
      <w:r w:rsidRPr="00967335">
        <w:rPr>
          <w:rFonts w:ascii="Times New Roman" w:eastAsia="Times New Roman" w:hAnsi="Times New Roman" w:cs="Times New Roman"/>
          <w:sz w:val="24"/>
          <w:szCs w:val="24"/>
          <w:vertAlign w:val="superscript"/>
        </w:rPr>
        <w:t>1</w:t>
      </w:r>
      <w:r w:rsidRPr="00483707">
        <w:rPr>
          <w:rFonts w:ascii="Times New Roman" w:eastAsia="Times New Roman" w:hAnsi="Times New Roman" w:cs="Times New Roman"/>
          <w:i/>
          <w:sz w:val="24"/>
          <w:szCs w:val="24"/>
        </w:rPr>
        <w:t>Department of Plant Developmental Genetics, Institute of Biophysics, Academy of Sciences of the Czech Republic, 61200 Brno, Czech Republic</w:t>
      </w:r>
    </w:p>
    <w:p w14:paraId="258D1A8F" w14:textId="77777777" w:rsidR="00142B4E" w:rsidRPr="00483707" w:rsidRDefault="00142B4E" w:rsidP="00142B4E">
      <w:pPr>
        <w:spacing w:line="480" w:lineRule="auto"/>
        <w:jc w:val="both"/>
        <w:rPr>
          <w:rFonts w:ascii="Times New Roman" w:eastAsia="Times New Roman" w:hAnsi="Times New Roman" w:cs="Times New Roman"/>
          <w:i/>
          <w:sz w:val="24"/>
          <w:szCs w:val="24"/>
        </w:rPr>
      </w:pPr>
      <w:r w:rsidRPr="00967335">
        <w:rPr>
          <w:rFonts w:ascii="Times New Roman" w:hAnsi="Times New Roman" w:cs="Times New Roman"/>
          <w:color w:val="333333"/>
          <w:sz w:val="24"/>
          <w:szCs w:val="24"/>
          <w:shd w:val="clear" w:color="auto" w:fill="FFFFFF"/>
          <w:vertAlign w:val="superscript"/>
        </w:rPr>
        <w:t>2</w:t>
      </w:r>
      <w:r w:rsidRPr="00483707">
        <w:rPr>
          <w:rFonts w:ascii="Times New Roman" w:eastAsia="Times New Roman" w:hAnsi="Times New Roman" w:cs="Times New Roman"/>
          <w:i/>
          <w:sz w:val="24"/>
          <w:szCs w:val="24"/>
        </w:rPr>
        <w:t>Department of Information Systems, Faculty of Information Technology, Brno University of Technology, 61200 Brno, Czech Republic</w:t>
      </w:r>
    </w:p>
    <w:p w14:paraId="3140B4D8" w14:textId="77777777" w:rsidR="00142B4E" w:rsidRPr="00483707" w:rsidRDefault="00142B4E" w:rsidP="00142B4E">
      <w:pPr>
        <w:spacing w:line="480" w:lineRule="auto"/>
        <w:jc w:val="both"/>
        <w:rPr>
          <w:rFonts w:ascii="Times New Roman" w:eastAsia="Times New Roman" w:hAnsi="Times New Roman" w:cs="Times New Roman"/>
          <w:i/>
          <w:sz w:val="24"/>
          <w:szCs w:val="24"/>
        </w:rPr>
      </w:pPr>
      <w:r w:rsidRPr="00967335">
        <w:rPr>
          <w:rFonts w:ascii="Times New Roman" w:hAnsi="Times New Roman" w:cs="Times New Roman"/>
          <w:color w:val="333333"/>
          <w:sz w:val="24"/>
          <w:szCs w:val="24"/>
          <w:shd w:val="clear" w:color="auto" w:fill="FFFFFF"/>
          <w:vertAlign w:val="superscript"/>
        </w:rPr>
        <w:t>3</w:t>
      </w:r>
      <w:r w:rsidRPr="00483707">
        <w:rPr>
          <w:rFonts w:ascii="Times New Roman" w:eastAsia="Times New Roman" w:hAnsi="Times New Roman" w:cs="Times New Roman"/>
          <w:i/>
          <w:sz w:val="24"/>
          <w:szCs w:val="24"/>
        </w:rPr>
        <w:t>Centre of Plant Structural and Functional Genomics, In</w:t>
      </w:r>
      <w:r>
        <w:rPr>
          <w:rFonts w:ascii="Times New Roman" w:eastAsia="Times New Roman" w:hAnsi="Times New Roman" w:cs="Times New Roman"/>
          <w:i/>
          <w:sz w:val="24"/>
          <w:szCs w:val="24"/>
        </w:rPr>
        <w:t>stitute of Experimental Botany</w:t>
      </w:r>
      <w:r w:rsidRPr="00483707">
        <w:rPr>
          <w:rFonts w:ascii="Times New Roman" w:eastAsia="Times New Roman" w:hAnsi="Times New Roman" w:cs="Times New Roman"/>
          <w:i/>
          <w:sz w:val="24"/>
          <w:szCs w:val="24"/>
        </w:rPr>
        <w:t>, 783 71 Olomouc - Holice, Czech Republic</w:t>
      </w:r>
    </w:p>
    <w:p w14:paraId="1A669498" w14:textId="77777777" w:rsidR="00142B4E" w:rsidRDefault="00142B4E" w:rsidP="00142B4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vertAlign w:val="superscript"/>
        </w:rPr>
        <w:t>+</w:t>
      </w:r>
      <w:r w:rsidRPr="00483707">
        <w:rPr>
          <w:rFonts w:ascii="Times New Roman" w:eastAsia="Times New Roman" w:hAnsi="Times New Roman" w:cs="Times New Roman"/>
          <w:i/>
          <w:sz w:val="24"/>
          <w:szCs w:val="24"/>
        </w:rPr>
        <w:t xml:space="preserve"> </w:t>
      </w:r>
      <w:r w:rsidRPr="00483707">
        <w:rPr>
          <w:rFonts w:ascii="Times New Roman" w:eastAsia="Times New Roman" w:hAnsi="Times New Roman" w:cs="Times New Roman"/>
          <w:sz w:val="24"/>
          <w:szCs w:val="24"/>
        </w:rPr>
        <w:t>These authors contributed equally to this work</w:t>
      </w:r>
    </w:p>
    <w:p w14:paraId="6C5F41B0" w14:textId="77777777" w:rsidR="00142B4E" w:rsidRDefault="00142B4E" w:rsidP="00142B4E">
      <w:p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*Corresponding author</w:t>
      </w:r>
    </w:p>
    <w:p w14:paraId="1D67FF2A" w14:textId="77777777" w:rsidR="00142B4E" w:rsidRDefault="00142B4E" w:rsidP="00142B4E">
      <w:pPr>
        <w:spacing w:line="480" w:lineRule="auto"/>
        <w:jc w:val="both"/>
        <w:rPr>
          <w:rFonts w:ascii="Times New Roman" w:eastAsia="Times New Roman" w:hAnsi="Times New Roman" w:cs="Times New Roman"/>
          <w:b/>
          <w:color w:val="231F20"/>
          <w:sz w:val="24"/>
          <w:szCs w:val="24"/>
        </w:rPr>
      </w:pPr>
      <w:r w:rsidRPr="00C73E6D">
        <w:rPr>
          <w:rFonts w:ascii="Times New Roman" w:eastAsia="Times New Roman" w:hAnsi="Times New Roman" w:cs="Times New Roman"/>
          <w:b/>
          <w:color w:val="231F20"/>
          <w:sz w:val="24"/>
          <w:szCs w:val="24"/>
        </w:rPr>
        <w:t>Roman Hobza</w:t>
      </w:r>
    </w:p>
    <w:p w14:paraId="39B4BC69" w14:textId="77777777" w:rsidR="00142B4E" w:rsidRPr="00C73E6D" w:rsidRDefault="00142B4E" w:rsidP="00142B4E">
      <w:pPr>
        <w:spacing w:line="480" w:lineRule="auto"/>
        <w:jc w:val="both"/>
        <w:rPr>
          <w:rFonts w:ascii="Times New Roman" w:eastAsia="Times New Roman" w:hAnsi="Times New Roman" w:cs="Times New Roman"/>
          <w:color w:val="231F20"/>
          <w:sz w:val="24"/>
          <w:szCs w:val="24"/>
        </w:rPr>
      </w:pPr>
      <w:r w:rsidRPr="00C73E6D">
        <w:rPr>
          <w:rFonts w:ascii="Times New Roman" w:eastAsia="Times New Roman" w:hAnsi="Times New Roman" w:cs="Times New Roman"/>
          <w:color w:val="231F20"/>
          <w:sz w:val="24"/>
          <w:szCs w:val="24"/>
          <w:u w:val="single"/>
        </w:rPr>
        <w:t>Address</w:t>
      </w:r>
      <w:r w:rsidRPr="00C73E6D">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Department of Plant Developmental Genetics, Kralovopolska 135, 612 00, Brno, Czech Republic</w:t>
      </w:r>
    </w:p>
    <w:p w14:paraId="65ACCCED" w14:textId="77777777" w:rsidR="00142B4E" w:rsidRPr="00483707" w:rsidRDefault="00142B4E" w:rsidP="00142B4E">
      <w:pPr>
        <w:spacing w:line="480" w:lineRule="auto"/>
        <w:jc w:val="both"/>
        <w:rPr>
          <w:rFonts w:ascii="Times New Roman" w:eastAsia="Times New Roman" w:hAnsi="Times New Roman" w:cs="Times New Roman"/>
          <w:color w:val="231F20"/>
          <w:sz w:val="24"/>
          <w:szCs w:val="24"/>
        </w:rPr>
      </w:pPr>
      <w:r w:rsidRPr="00C73E6D">
        <w:rPr>
          <w:rFonts w:ascii="Times New Roman" w:eastAsia="Times New Roman" w:hAnsi="Times New Roman" w:cs="Times New Roman"/>
          <w:color w:val="231F20"/>
          <w:sz w:val="24"/>
          <w:szCs w:val="24"/>
          <w:u w:val="single"/>
        </w:rPr>
        <w:t>Phone number</w:t>
      </w:r>
      <w:r>
        <w:rPr>
          <w:rFonts w:ascii="Times New Roman" w:eastAsia="Times New Roman" w:hAnsi="Times New Roman" w:cs="Times New Roman"/>
          <w:color w:val="231F20"/>
          <w:sz w:val="24"/>
          <w:szCs w:val="24"/>
        </w:rPr>
        <w:t>:</w:t>
      </w:r>
      <w:r w:rsidRPr="00483707">
        <w:rPr>
          <w:rFonts w:ascii="Times New Roman" w:eastAsia="Times New Roman" w:hAnsi="Times New Roman" w:cs="Times New Roman"/>
          <w:color w:val="231F20"/>
          <w:sz w:val="24"/>
          <w:szCs w:val="24"/>
        </w:rPr>
        <w:t xml:space="preserve"> +420 541 517 203</w:t>
      </w:r>
    </w:p>
    <w:p w14:paraId="313E968F" w14:textId="77777777" w:rsidR="00142B4E" w:rsidRPr="00483707" w:rsidRDefault="00142B4E" w:rsidP="00142B4E">
      <w:pPr>
        <w:spacing w:line="480" w:lineRule="auto"/>
        <w:jc w:val="both"/>
        <w:rPr>
          <w:rFonts w:ascii="Times New Roman" w:eastAsia="Times New Roman" w:hAnsi="Times New Roman" w:cs="Times New Roman"/>
          <w:color w:val="1155CC"/>
          <w:sz w:val="24"/>
          <w:szCs w:val="24"/>
          <w:u w:val="single"/>
        </w:rPr>
      </w:pPr>
      <w:r w:rsidRPr="00C73E6D">
        <w:rPr>
          <w:rFonts w:ascii="Times New Roman" w:eastAsia="Times New Roman" w:hAnsi="Times New Roman" w:cs="Times New Roman"/>
          <w:color w:val="231F20"/>
          <w:sz w:val="24"/>
          <w:szCs w:val="24"/>
          <w:u w:val="single"/>
        </w:rPr>
        <w:t>E-mail address</w:t>
      </w:r>
      <w:r w:rsidRPr="00483707">
        <w:rPr>
          <w:rFonts w:ascii="Times New Roman" w:eastAsia="Times New Roman" w:hAnsi="Times New Roman" w:cs="Times New Roman"/>
          <w:color w:val="231F20"/>
          <w:sz w:val="24"/>
          <w:szCs w:val="24"/>
        </w:rPr>
        <w:t xml:space="preserve">: </w:t>
      </w:r>
      <w:hyperlink r:id="rId7">
        <w:r w:rsidRPr="00483707">
          <w:rPr>
            <w:rFonts w:ascii="Times New Roman" w:eastAsia="Times New Roman" w:hAnsi="Times New Roman" w:cs="Times New Roman"/>
            <w:color w:val="auto"/>
            <w:sz w:val="24"/>
            <w:szCs w:val="24"/>
            <w:u w:val="single"/>
          </w:rPr>
          <w:t>hobza@ibp.cz</w:t>
        </w:r>
      </w:hyperlink>
    </w:p>
    <w:p w14:paraId="4922CC75" w14:textId="77777777" w:rsidR="00142B4E" w:rsidRPr="00483707" w:rsidRDefault="00142B4E" w:rsidP="00142B4E">
      <w:pPr>
        <w:spacing w:line="480" w:lineRule="auto"/>
        <w:jc w:val="both"/>
        <w:rPr>
          <w:rFonts w:ascii="Times New Roman" w:eastAsia="Times New Roman" w:hAnsi="Times New Roman" w:cs="Times New Roman"/>
          <w:color w:val="auto"/>
          <w:sz w:val="24"/>
          <w:szCs w:val="24"/>
          <w:u w:val="single"/>
        </w:rPr>
      </w:pPr>
    </w:p>
    <w:p w14:paraId="570A7C8B" w14:textId="77777777" w:rsidR="00142B4E" w:rsidRDefault="00142B4E" w:rsidP="00142B4E">
      <w:pPr>
        <w:spacing w:line="480" w:lineRule="auto"/>
        <w:jc w:val="both"/>
        <w:rPr>
          <w:rFonts w:ascii="Times New Roman" w:eastAsia="Times New Roman" w:hAnsi="Times New Roman" w:cs="Times New Roman"/>
          <w:b/>
          <w:color w:val="auto"/>
          <w:sz w:val="24"/>
          <w:szCs w:val="24"/>
        </w:rPr>
      </w:pPr>
      <w:r w:rsidRPr="00C73E6D">
        <w:rPr>
          <w:rFonts w:ascii="Times New Roman" w:eastAsia="Times New Roman" w:hAnsi="Times New Roman" w:cs="Times New Roman"/>
          <w:b/>
          <w:color w:val="auto"/>
          <w:sz w:val="24"/>
          <w:szCs w:val="24"/>
        </w:rPr>
        <w:t>Zdeněk Kubát</w:t>
      </w:r>
    </w:p>
    <w:p w14:paraId="4858CABF" w14:textId="77777777" w:rsidR="00142B4E" w:rsidRPr="00C73E6D" w:rsidRDefault="00142B4E" w:rsidP="00142B4E">
      <w:pPr>
        <w:spacing w:line="480" w:lineRule="auto"/>
        <w:jc w:val="both"/>
        <w:rPr>
          <w:rFonts w:ascii="Times New Roman" w:eastAsia="Times New Roman" w:hAnsi="Times New Roman" w:cs="Times New Roman"/>
          <w:color w:val="231F20"/>
          <w:sz w:val="24"/>
          <w:szCs w:val="24"/>
        </w:rPr>
      </w:pPr>
      <w:r w:rsidRPr="006909C8">
        <w:rPr>
          <w:rFonts w:ascii="Times New Roman" w:eastAsia="Times New Roman" w:hAnsi="Times New Roman" w:cs="Times New Roman"/>
          <w:color w:val="auto"/>
          <w:sz w:val="24"/>
          <w:szCs w:val="24"/>
          <w:u w:val="single"/>
        </w:rPr>
        <w:t>Address</w:t>
      </w:r>
      <w:r w:rsidRPr="006909C8">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231F20"/>
          <w:sz w:val="24"/>
          <w:szCs w:val="24"/>
        </w:rPr>
        <w:t>Department of Plant Developmental Genetics, Kralovopolska 135, 612 00, Brno, Czech Republic</w:t>
      </w:r>
    </w:p>
    <w:p w14:paraId="1166CA98" w14:textId="77777777" w:rsidR="00142B4E" w:rsidRPr="00483707" w:rsidRDefault="00142B4E" w:rsidP="00142B4E">
      <w:pPr>
        <w:spacing w:line="480" w:lineRule="auto"/>
        <w:jc w:val="both"/>
        <w:rPr>
          <w:rFonts w:ascii="Times New Roman" w:eastAsia="Times New Roman" w:hAnsi="Times New Roman" w:cs="Times New Roman"/>
          <w:color w:val="231F20"/>
          <w:sz w:val="24"/>
          <w:szCs w:val="24"/>
        </w:rPr>
      </w:pPr>
      <w:r w:rsidRPr="006909C8">
        <w:rPr>
          <w:rFonts w:ascii="Times New Roman" w:eastAsia="Times New Roman" w:hAnsi="Times New Roman" w:cs="Times New Roman"/>
          <w:color w:val="auto"/>
          <w:sz w:val="24"/>
          <w:szCs w:val="24"/>
          <w:u w:val="single"/>
        </w:rPr>
        <w:t>Phone number</w:t>
      </w:r>
      <w:r>
        <w:rPr>
          <w:rFonts w:ascii="Times New Roman" w:eastAsia="Times New Roman" w:hAnsi="Times New Roman" w:cs="Times New Roman"/>
          <w:color w:val="auto"/>
          <w:sz w:val="24"/>
          <w:szCs w:val="24"/>
        </w:rPr>
        <w:t xml:space="preserve">: </w:t>
      </w:r>
      <w:r w:rsidRPr="00483707">
        <w:rPr>
          <w:rFonts w:ascii="Times New Roman" w:eastAsia="Times New Roman" w:hAnsi="Times New Roman" w:cs="Times New Roman"/>
          <w:color w:val="231F20"/>
          <w:sz w:val="24"/>
          <w:szCs w:val="24"/>
        </w:rPr>
        <w:t>+420 541 517 203</w:t>
      </w:r>
    </w:p>
    <w:p w14:paraId="2F76EE74" w14:textId="77777777" w:rsidR="00142B4E" w:rsidRDefault="00142B4E" w:rsidP="00142B4E">
      <w:pPr>
        <w:spacing w:line="480" w:lineRule="auto"/>
        <w:jc w:val="both"/>
        <w:rPr>
          <w:rFonts w:ascii="Times New Roman" w:eastAsia="Times New Roman" w:hAnsi="Times New Roman" w:cs="Times New Roman"/>
          <w:sz w:val="24"/>
          <w:szCs w:val="24"/>
          <w:lang w:val="en-US"/>
        </w:rPr>
      </w:pPr>
      <w:r w:rsidRPr="00C73E6D">
        <w:rPr>
          <w:rFonts w:ascii="Times New Roman" w:eastAsia="Times New Roman" w:hAnsi="Times New Roman" w:cs="Times New Roman"/>
          <w:color w:val="231F20"/>
          <w:sz w:val="24"/>
          <w:szCs w:val="24"/>
          <w:u w:val="single"/>
        </w:rPr>
        <w:t>E-mail address</w:t>
      </w:r>
      <w:r>
        <w:rPr>
          <w:rFonts w:ascii="Times New Roman" w:eastAsia="Times New Roman" w:hAnsi="Times New Roman" w:cs="Times New Roman"/>
          <w:color w:val="231F20"/>
          <w:sz w:val="24"/>
          <w:szCs w:val="24"/>
        </w:rPr>
        <w:t>: kubat@ibp.cz</w:t>
      </w:r>
      <w:r w:rsidRPr="002B48EE">
        <w:rPr>
          <w:rFonts w:ascii="Times New Roman" w:eastAsia="Times New Roman" w:hAnsi="Times New Roman" w:cs="Times New Roman"/>
          <w:sz w:val="24"/>
          <w:szCs w:val="24"/>
          <w:lang w:val="en-US"/>
        </w:rPr>
        <w:br w:type="page"/>
      </w:r>
    </w:p>
    <w:p w14:paraId="00A6ABB1" w14:textId="77777777" w:rsidR="00142B4E" w:rsidRPr="008D7953" w:rsidRDefault="00142B4E" w:rsidP="00142B4E">
      <w:pPr>
        <w:spacing w:line="480" w:lineRule="auto"/>
        <w:rPr>
          <w:rFonts w:ascii="Times New Roman" w:hAnsi="Times New Roman"/>
          <w:b/>
          <w:sz w:val="24"/>
          <w:szCs w:val="24"/>
        </w:rPr>
      </w:pPr>
      <w:bookmarkStart w:id="0" w:name="_jse788t51cs2" w:colFirst="0" w:colLast="0"/>
      <w:bookmarkEnd w:id="0"/>
      <w:r w:rsidRPr="008D7953">
        <w:rPr>
          <w:rFonts w:ascii="Times New Roman" w:hAnsi="Times New Roman"/>
          <w:b/>
          <w:sz w:val="24"/>
          <w:szCs w:val="24"/>
        </w:rPr>
        <w:lastRenderedPageBreak/>
        <w:t>Abstract</w:t>
      </w:r>
    </w:p>
    <w:p w14:paraId="151546B9" w14:textId="77777777" w:rsidR="00142B4E" w:rsidRPr="00C939AC" w:rsidRDefault="00142B4E" w:rsidP="00142B4E">
      <w:pPr>
        <w:spacing w:line="480" w:lineRule="auto"/>
        <w:rPr>
          <w:rFonts w:ascii="Times New Roman" w:hAnsi="Times New Roman"/>
          <w:b/>
          <w:sz w:val="24"/>
          <w:szCs w:val="24"/>
        </w:rPr>
      </w:pPr>
      <w:r>
        <w:rPr>
          <w:rFonts w:ascii="Times New Roman" w:hAnsi="Times New Roman"/>
          <w:b/>
          <w:sz w:val="24"/>
          <w:szCs w:val="24"/>
        </w:rPr>
        <w:t>Background:</w:t>
      </w:r>
    </w:p>
    <w:p w14:paraId="6C46DB22" w14:textId="77777777" w:rsidR="00142B4E" w:rsidRDefault="00142B4E" w:rsidP="00142B4E">
      <w:pPr>
        <w:spacing w:line="480" w:lineRule="auto"/>
        <w:contextualSpacing/>
        <w:jc w:val="both"/>
        <w:rPr>
          <w:rFonts w:ascii="Times New Roman" w:eastAsia="Times New Roman" w:hAnsi="Times New Roman"/>
          <w:sz w:val="24"/>
          <w:szCs w:val="24"/>
        </w:rPr>
      </w:pPr>
      <w:r w:rsidRPr="00483707">
        <w:rPr>
          <w:rFonts w:ascii="Times New Roman" w:eastAsia="Times New Roman" w:hAnsi="Times New Roman"/>
          <w:sz w:val="24"/>
          <w:szCs w:val="24"/>
        </w:rPr>
        <w:t xml:space="preserve">The rise and fall of the Y chromosome was demonstrated in animals but plants often possess the large </w:t>
      </w:r>
      <w:r>
        <w:rPr>
          <w:rFonts w:ascii="Times New Roman" w:eastAsia="Times New Roman" w:hAnsi="Times New Roman"/>
          <w:sz w:val="24"/>
          <w:szCs w:val="24"/>
        </w:rPr>
        <w:t xml:space="preserve">evolutionarily </w:t>
      </w:r>
      <w:r w:rsidRPr="00483707">
        <w:rPr>
          <w:rFonts w:ascii="Times New Roman" w:eastAsia="Times New Roman" w:hAnsi="Times New Roman"/>
          <w:sz w:val="24"/>
          <w:szCs w:val="24"/>
        </w:rPr>
        <w:t>young Y chromosome that i</w:t>
      </w:r>
      <w:r>
        <w:rPr>
          <w:rFonts w:ascii="Times New Roman" w:eastAsia="Times New Roman" w:hAnsi="Times New Roman"/>
          <w:sz w:val="24"/>
          <w:szCs w:val="24"/>
        </w:rPr>
        <w:t xml:space="preserve">s thought has expanded recently. Break-even points dividing expansion and shrinkage phase of plant Y chromosome evolution are still to be determined. </w:t>
      </w:r>
      <w:r w:rsidRPr="00BF4B48">
        <w:rPr>
          <w:rFonts w:ascii="Times New Roman" w:eastAsia="Times New Roman" w:hAnsi="Times New Roman"/>
          <w:color w:val="FF0000"/>
          <w:sz w:val="24"/>
          <w:szCs w:val="24"/>
        </w:rPr>
        <w:t>T</w:t>
      </w:r>
      <w:r>
        <w:rPr>
          <w:rFonts w:ascii="Times New Roman" w:eastAsia="Times New Roman" w:hAnsi="Times New Roman"/>
          <w:color w:val="FF0000"/>
          <w:sz w:val="24"/>
          <w:szCs w:val="24"/>
        </w:rPr>
        <w:t xml:space="preserve">o assess the size dynamics of the Y chromosome, </w:t>
      </w:r>
      <w:r w:rsidRPr="00BF4B48">
        <w:rPr>
          <w:rFonts w:ascii="Times New Roman" w:eastAsia="Times New Roman" w:hAnsi="Times New Roman"/>
          <w:color w:val="FF0000"/>
          <w:sz w:val="24"/>
          <w:szCs w:val="24"/>
        </w:rPr>
        <w:t>we studied</w:t>
      </w:r>
      <w:r>
        <w:rPr>
          <w:rFonts w:ascii="Times New Roman" w:eastAsia="Times New Roman" w:hAnsi="Times New Roman"/>
          <w:sz w:val="24"/>
          <w:szCs w:val="24"/>
        </w:rPr>
        <w:t xml:space="preserve"> intraspecific genome size variation and genome composition of </w:t>
      </w:r>
      <w:r w:rsidRPr="0062268B">
        <w:rPr>
          <w:rFonts w:ascii="Times New Roman" w:eastAsia="Times New Roman" w:hAnsi="Times New Roman"/>
          <w:color w:val="FF0000"/>
          <w:sz w:val="24"/>
          <w:szCs w:val="24"/>
        </w:rPr>
        <w:t xml:space="preserve">male and female individuals in </w:t>
      </w:r>
      <w:r>
        <w:rPr>
          <w:rFonts w:ascii="Times New Roman" w:eastAsia="Times New Roman" w:hAnsi="Times New Roman"/>
          <w:sz w:val="24"/>
          <w:szCs w:val="24"/>
        </w:rPr>
        <w:t xml:space="preserve">a dioecious plant </w:t>
      </w:r>
      <w:r w:rsidRPr="00C311D1">
        <w:rPr>
          <w:rFonts w:ascii="Times New Roman" w:eastAsia="Times New Roman" w:hAnsi="Times New Roman"/>
          <w:i/>
          <w:sz w:val="24"/>
          <w:szCs w:val="24"/>
        </w:rPr>
        <w:t>Silene latifolia</w:t>
      </w:r>
      <w:r>
        <w:rPr>
          <w:rFonts w:ascii="Times New Roman" w:eastAsia="Times New Roman" w:hAnsi="Times New Roman"/>
          <w:sz w:val="24"/>
          <w:szCs w:val="24"/>
        </w:rPr>
        <w:t xml:space="preserve">, a well-established model for sex-chromosomes evolution. </w:t>
      </w:r>
    </w:p>
    <w:p w14:paraId="755187F8" w14:textId="77777777" w:rsidR="00142B4E" w:rsidRPr="008D41E4" w:rsidRDefault="00142B4E" w:rsidP="00142B4E">
      <w:pPr>
        <w:spacing w:line="480" w:lineRule="auto"/>
        <w:rPr>
          <w:rFonts w:ascii="Times New Roman" w:hAnsi="Times New Roman"/>
          <w:b/>
          <w:sz w:val="24"/>
          <w:szCs w:val="24"/>
        </w:rPr>
      </w:pPr>
      <w:r w:rsidRPr="008D41E4">
        <w:rPr>
          <w:rFonts w:ascii="Times New Roman" w:hAnsi="Times New Roman"/>
          <w:b/>
          <w:sz w:val="24"/>
          <w:szCs w:val="24"/>
        </w:rPr>
        <w:t>Results:</w:t>
      </w:r>
    </w:p>
    <w:p w14:paraId="53DA2ACE" w14:textId="77777777" w:rsidR="00142B4E" w:rsidRDefault="00142B4E" w:rsidP="00142B4E">
      <w:pPr>
        <w:spacing w:line="48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Our genome size data are the first to</w:t>
      </w:r>
      <w:r w:rsidRPr="00483707">
        <w:rPr>
          <w:rFonts w:ascii="Times New Roman" w:eastAsia="Times New Roman" w:hAnsi="Times New Roman"/>
          <w:sz w:val="24"/>
          <w:szCs w:val="24"/>
        </w:rPr>
        <w:t xml:space="preserve"> </w:t>
      </w:r>
      <w:r>
        <w:rPr>
          <w:rFonts w:ascii="Times New Roman" w:eastAsia="Times New Roman" w:hAnsi="Times New Roman"/>
          <w:sz w:val="24"/>
          <w:szCs w:val="24"/>
        </w:rPr>
        <w:t>demonstrate</w:t>
      </w:r>
      <w:r w:rsidRPr="00483707">
        <w:rPr>
          <w:rFonts w:ascii="Times New Roman" w:eastAsia="Times New Roman" w:hAnsi="Times New Roman"/>
          <w:sz w:val="24"/>
          <w:szCs w:val="24"/>
        </w:rPr>
        <w:t xml:space="preserve"> that regardless of intraspecific genome size variation, Y chromosome</w:t>
      </w:r>
      <w:r w:rsidRPr="00C30AAA">
        <w:rPr>
          <w:rFonts w:ascii="Times New Roman" w:eastAsia="Times New Roman" w:hAnsi="Times New Roman"/>
          <w:color w:val="FF0000"/>
          <w:sz w:val="24"/>
          <w:szCs w:val="24"/>
        </w:rPr>
        <w:t xml:space="preserve"> has re</w:t>
      </w:r>
      <w:r w:rsidRPr="00BF4B48">
        <w:rPr>
          <w:rFonts w:ascii="Times New Roman" w:eastAsia="Times New Roman" w:hAnsi="Times New Roman"/>
          <w:color w:val="FF0000"/>
          <w:sz w:val="24"/>
          <w:szCs w:val="24"/>
        </w:rPr>
        <w:t>tain</w:t>
      </w:r>
      <w:r>
        <w:rPr>
          <w:rFonts w:ascii="Times New Roman" w:eastAsia="Times New Roman" w:hAnsi="Times New Roman"/>
          <w:color w:val="FF0000"/>
          <w:sz w:val="24"/>
          <w:szCs w:val="24"/>
        </w:rPr>
        <w:t>ed</w:t>
      </w:r>
      <w:r w:rsidRPr="00BF4B48">
        <w:rPr>
          <w:rFonts w:ascii="Times New Roman" w:eastAsia="Times New Roman" w:hAnsi="Times New Roman"/>
          <w:color w:val="FF0000"/>
          <w:sz w:val="24"/>
          <w:szCs w:val="24"/>
        </w:rPr>
        <w:t xml:space="preserve"> its size</w:t>
      </w:r>
      <w:r w:rsidRPr="00483707">
        <w:rPr>
          <w:rFonts w:ascii="Times New Roman" w:eastAsia="Times New Roman" w:hAnsi="Times New Roman"/>
          <w:sz w:val="24"/>
          <w:szCs w:val="24"/>
        </w:rPr>
        <w:t xml:space="preserve"> in </w:t>
      </w:r>
      <w:r w:rsidRPr="00483707">
        <w:rPr>
          <w:rFonts w:ascii="Times New Roman" w:eastAsia="Times New Roman" w:hAnsi="Times New Roman"/>
          <w:i/>
          <w:sz w:val="24"/>
          <w:szCs w:val="24"/>
        </w:rPr>
        <w:t>S. latifolia</w:t>
      </w:r>
      <w:r>
        <w:rPr>
          <w:rFonts w:ascii="Times New Roman" w:eastAsia="Times New Roman" w:hAnsi="Times New Roman"/>
          <w:sz w:val="24"/>
          <w:szCs w:val="24"/>
        </w:rPr>
        <w:t>. Bioinformatic study of genome composition</w:t>
      </w:r>
      <w:r w:rsidRPr="00483707">
        <w:rPr>
          <w:rFonts w:ascii="Times New Roman" w:eastAsia="Times New Roman" w:hAnsi="Times New Roman"/>
          <w:sz w:val="24"/>
          <w:szCs w:val="24"/>
        </w:rPr>
        <w:t xml:space="preserve"> </w:t>
      </w:r>
      <w:r w:rsidRPr="00C30AAA">
        <w:rPr>
          <w:rFonts w:ascii="Times New Roman" w:eastAsia="Times New Roman" w:hAnsi="Times New Roman"/>
          <w:color w:val="FF0000"/>
          <w:sz w:val="24"/>
          <w:szCs w:val="24"/>
        </w:rPr>
        <w:t>showed</w:t>
      </w:r>
      <w:r w:rsidRPr="00483707">
        <w:rPr>
          <w:rFonts w:ascii="Times New Roman" w:eastAsia="Times New Roman" w:hAnsi="Times New Roman"/>
          <w:sz w:val="24"/>
          <w:szCs w:val="24"/>
        </w:rPr>
        <w:t xml:space="preserve"> that </w:t>
      </w:r>
      <w:r w:rsidRPr="00975ADC">
        <w:rPr>
          <w:rFonts w:ascii="Times New Roman" w:eastAsia="Times New Roman" w:hAnsi="Times New Roman"/>
          <w:color w:val="FF0000"/>
          <w:sz w:val="24"/>
          <w:szCs w:val="24"/>
        </w:rPr>
        <w:t>constancy</w:t>
      </w:r>
      <w:r w:rsidRPr="00483707">
        <w:rPr>
          <w:rFonts w:ascii="Times New Roman" w:eastAsia="Times New Roman" w:hAnsi="Times New Roman"/>
          <w:sz w:val="24"/>
          <w:szCs w:val="24"/>
        </w:rPr>
        <w:t xml:space="preserve"> of Y chromosome size </w:t>
      </w:r>
      <w:r w:rsidRPr="00C30AAA">
        <w:rPr>
          <w:rFonts w:ascii="Times New Roman" w:eastAsia="Times New Roman" w:hAnsi="Times New Roman"/>
          <w:color w:val="FF0000"/>
          <w:sz w:val="24"/>
          <w:szCs w:val="24"/>
        </w:rPr>
        <w:t>was</w:t>
      </w:r>
      <w:r>
        <w:rPr>
          <w:rFonts w:ascii="Times New Roman" w:eastAsia="Times New Roman" w:hAnsi="Times New Roman"/>
          <w:sz w:val="24"/>
          <w:szCs w:val="24"/>
        </w:rPr>
        <w:t xml:space="preserve"> </w:t>
      </w:r>
      <w:r w:rsidRPr="00483707">
        <w:rPr>
          <w:rFonts w:ascii="Times New Roman" w:eastAsia="Times New Roman" w:hAnsi="Times New Roman"/>
          <w:sz w:val="24"/>
          <w:szCs w:val="24"/>
        </w:rPr>
        <w:t>caused by</w:t>
      </w:r>
      <w:r>
        <w:rPr>
          <w:rFonts w:ascii="Times New Roman" w:eastAsia="Times New Roman" w:hAnsi="Times New Roman"/>
          <w:sz w:val="24"/>
          <w:szCs w:val="24"/>
        </w:rPr>
        <w:t xml:space="preserve"> Y chromosome</w:t>
      </w:r>
      <w:r w:rsidRPr="00483707">
        <w:rPr>
          <w:rFonts w:ascii="Times New Roman" w:eastAsia="Times New Roman" w:hAnsi="Times New Roman"/>
          <w:sz w:val="24"/>
          <w:szCs w:val="24"/>
        </w:rPr>
        <w:t xml:space="preserve"> </w:t>
      </w:r>
      <w:r>
        <w:rPr>
          <w:rFonts w:ascii="Times New Roman" w:eastAsia="Times New Roman" w:hAnsi="Times New Roman"/>
          <w:sz w:val="24"/>
          <w:szCs w:val="24"/>
        </w:rPr>
        <w:t xml:space="preserve">DNA loss and </w:t>
      </w:r>
      <w:r w:rsidRPr="00483707">
        <w:rPr>
          <w:rFonts w:ascii="Times New Roman" w:eastAsia="Times New Roman" w:hAnsi="Times New Roman"/>
          <w:sz w:val="24"/>
          <w:szCs w:val="24"/>
        </w:rPr>
        <w:t xml:space="preserve">the female-specific proliferation of recently active </w:t>
      </w:r>
      <w:r>
        <w:rPr>
          <w:rFonts w:ascii="Times New Roman" w:eastAsia="Times New Roman" w:hAnsi="Times New Roman"/>
          <w:sz w:val="24"/>
          <w:szCs w:val="24"/>
        </w:rPr>
        <w:t>dominant retrotransposons. We show that</w:t>
      </w:r>
      <w:r w:rsidRPr="00483707">
        <w:rPr>
          <w:rFonts w:ascii="Times New Roman" w:eastAsia="Times New Roman" w:hAnsi="Times New Roman"/>
          <w:sz w:val="24"/>
          <w:szCs w:val="24"/>
        </w:rPr>
        <w:t xml:space="preserve"> </w:t>
      </w:r>
      <w:r w:rsidRPr="00C30AAA">
        <w:rPr>
          <w:rFonts w:ascii="Times New Roman" w:eastAsia="Times New Roman" w:hAnsi="Times New Roman"/>
          <w:color w:val="FF0000"/>
          <w:sz w:val="24"/>
          <w:szCs w:val="24"/>
        </w:rPr>
        <w:t xml:space="preserve">several families of </w:t>
      </w:r>
      <w:r w:rsidRPr="00483707">
        <w:rPr>
          <w:rFonts w:ascii="Times New Roman" w:eastAsia="Times New Roman" w:hAnsi="Times New Roman"/>
          <w:sz w:val="24"/>
          <w:szCs w:val="24"/>
        </w:rPr>
        <w:t xml:space="preserve">retrotransposons </w:t>
      </w:r>
      <w:r>
        <w:rPr>
          <w:rFonts w:ascii="Times New Roman" w:eastAsia="Times New Roman" w:hAnsi="Times New Roman"/>
          <w:color w:val="FF0000"/>
          <w:sz w:val="24"/>
          <w:szCs w:val="24"/>
        </w:rPr>
        <w:t>have</w:t>
      </w:r>
      <w:r w:rsidRPr="00C30AAA">
        <w:rPr>
          <w:rFonts w:ascii="Times New Roman" w:eastAsia="Times New Roman" w:hAnsi="Times New Roman"/>
          <w:color w:val="FF0000"/>
          <w:sz w:val="24"/>
          <w:szCs w:val="24"/>
        </w:rPr>
        <w:t xml:space="preserve"> </w:t>
      </w:r>
      <w:r w:rsidRPr="00483707">
        <w:rPr>
          <w:rFonts w:ascii="Times New Roman" w:eastAsia="Times New Roman" w:hAnsi="Times New Roman"/>
          <w:sz w:val="24"/>
          <w:szCs w:val="24"/>
        </w:rPr>
        <w:t>contribut</w:t>
      </w:r>
      <w:r w:rsidRPr="00C30AAA">
        <w:rPr>
          <w:rFonts w:ascii="Times New Roman" w:eastAsia="Times New Roman" w:hAnsi="Times New Roman"/>
          <w:color w:val="FF0000"/>
          <w:sz w:val="24"/>
          <w:szCs w:val="24"/>
        </w:rPr>
        <w:t>ed</w:t>
      </w:r>
      <w:r w:rsidRPr="00483707">
        <w:rPr>
          <w:rFonts w:ascii="Times New Roman" w:eastAsia="Times New Roman" w:hAnsi="Times New Roman"/>
          <w:sz w:val="24"/>
          <w:szCs w:val="24"/>
        </w:rPr>
        <w:t xml:space="preserve"> to genome size variation but</w:t>
      </w:r>
      <w:r>
        <w:rPr>
          <w:rFonts w:ascii="Times New Roman" w:eastAsia="Times New Roman" w:hAnsi="Times New Roman"/>
          <w:sz w:val="24"/>
          <w:szCs w:val="24"/>
        </w:rPr>
        <w:t xml:space="preserve"> not to Y chromosome size change</w:t>
      </w:r>
      <w:r w:rsidRPr="00483707">
        <w:rPr>
          <w:rFonts w:ascii="Times New Roman" w:eastAsia="Times New Roman" w:hAnsi="Times New Roman"/>
          <w:sz w:val="24"/>
          <w:szCs w:val="24"/>
        </w:rPr>
        <w:t>.</w:t>
      </w:r>
    </w:p>
    <w:p w14:paraId="73A90875" w14:textId="77777777" w:rsidR="00142B4E" w:rsidRDefault="00142B4E" w:rsidP="00142B4E">
      <w:pPr>
        <w:spacing w:line="480" w:lineRule="auto"/>
        <w:rPr>
          <w:rFonts w:ascii="Times New Roman" w:hAnsi="Times New Roman"/>
          <w:b/>
          <w:sz w:val="24"/>
          <w:szCs w:val="24"/>
        </w:rPr>
      </w:pPr>
      <w:r w:rsidRPr="008D41E4">
        <w:rPr>
          <w:rFonts w:ascii="Times New Roman" w:hAnsi="Times New Roman"/>
          <w:b/>
          <w:sz w:val="24"/>
          <w:szCs w:val="24"/>
        </w:rPr>
        <w:t>Conclusions:</w:t>
      </w:r>
    </w:p>
    <w:p w14:paraId="36B678B9" w14:textId="77777777" w:rsidR="00142B4E" w:rsidRDefault="00142B4E" w:rsidP="00142B4E">
      <w:pPr>
        <w:spacing w:line="480" w:lineRule="auto"/>
        <w:contextualSpacing/>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Our results suggest that the large </w:t>
      </w:r>
      <w:r w:rsidRPr="001F4AAA">
        <w:rPr>
          <w:rFonts w:ascii="Times New Roman" w:eastAsia="Times New Roman" w:hAnsi="Times New Roman"/>
          <w:color w:val="FF0000"/>
          <w:sz w:val="24"/>
          <w:szCs w:val="24"/>
        </w:rPr>
        <w:t xml:space="preserve">Y chromosome </w:t>
      </w:r>
      <w:r>
        <w:rPr>
          <w:rFonts w:ascii="Times New Roman" w:eastAsia="Times New Roman" w:hAnsi="Times New Roman"/>
          <w:color w:val="FF0000"/>
          <w:sz w:val="24"/>
          <w:szCs w:val="24"/>
        </w:rPr>
        <w:t xml:space="preserve">of </w:t>
      </w:r>
      <w:r w:rsidRPr="001F4AAA">
        <w:rPr>
          <w:rFonts w:ascii="Times New Roman" w:eastAsia="Times New Roman" w:hAnsi="Times New Roman"/>
          <w:i/>
          <w:color w:val="FF0000"/>
          <w:sz w:val="24"/>
          <w:szCs w:val="24"/>
        </w:rPr>
        <w:t>S</w:t>
      </w:r>
      <w:r>
        <w:rPr>
          <w:rFonts w:ascii="Times New Roman" w:eastAsia="Times New Roman" w:hAnsi="Times New Roman"/>
          <w:i/>
          <w:color w:val="FF0000"/>
          <w:sz w:val="24"/>
          <w:szCs w:val="24"/>
        </w:rPr>
        <w:t xml:space="preserve">. </w:t>
      </w:r>
      <w:r w:rsidRPr="001F4AAA">
        <w:rPr>
          <w:rFonts w:ascii="Times New Roman" w:eastAsia="Times New Roman" w:hAnsi="Times New Roman"/>
          <w:i/>
          <w:color w:val="FF0000"/>
          <w:sz w:val="24"/>
          <w:szCs w:val="24"/>
        </w:rPr>
        <w:t>latifolia</w:t>
      </w:r>
      <w:r>
        <w:rPr>
          <w:rFonts w:ascii="Times New Roman" w:eastAsia="Times New Roman" w:hAnsi="Times New Roman"/>
          <w:color w:val="FF0000"/>
          <w:sz w:val="24"/>
          <w:szCs w:val="24"/>
        </w:rPr>
        <w:t xml:space="preserve"> </w:t>
      </w:r>
      <w:r w:rsidRPr="001F4AAA">
        <w:rPr>
          <w:rFonts w:ascii="Times New Roman" w:eastAsia="Times New Roman" w:hAnsi="Times New Roman"/>
          <w:color w:val="FF0000"/>
          <w:sz w:val="24"/>
          <w:szCs w:val="24"/>
        </w:rPr>
        <w:t>ha</w:t>
      </w:r>
      <w:r w:rsidRPr="00623F6C">
        <w:rPr>
          <w:rFonts w:ascii="Times New Roman" w:eastAsia="Times New Roman" w:hAnsi="Times New Roman"/>
          <w:color w:val="FF0000"/>
          <w:sz w:val="24"/>
          <w:szCs w:val="24"/>
        </w:rPr>
        <w:t xml:space="preserve">s slowed down </w:t>
      </w:r>
      <w:r>
        <w:rPr>
          <w:rFonts w:ascii="Times New Roman" w:eastAsia="Times New Roman" w:hAnsi="Times New Roman"/>
          <w:color w:val="FF0000"/>
          <w:sz w:val="24"/>
          <w:szCs w:val="24"/>
        </w:rPr>
        <w:t xml:space="preserve">or stopped </w:t>
      </w:r>
      <w:r w:rsidRPr="00623F6C">
        <w:rPr>
          <w:rFonts w:ascii="Times New Roman" w:eastAsia="Times New Roman" w:hAnsi="Times New Roman"/>
          <w:color w:val="FF0000"/>
          <w:sz w:val="24"/>
          <w:szCs w:val="24"/>
        </w:rPr>
        <w:t>its expa</w:t>
      </w:r>
      <w:r w:rsidRPr="00D850C9">
        <w:rPr>
          <w:rFonts w:ascii="Times New Roman" w:eastAsia="Times New Roman" w:hAnsi="Times New Roman"/>
          <w:color w:val="FF0000"/>
          <w:sz w:val="24"/>
          <w:szCs w:val="24"/>
        </w:rPr>
        <w:t>nsion</w:t>
      </w:r>
      <w:r>
        <w:rPr>
          <w:rFonts w:ascii="Times New Roman" w:eastAsia="Times New Roman" w:hAnsi="Times New Roman"/>
          <w:color w:val="FF0000"/>
          <w:sz w:val="24"/>
          <w:szCs w:val="24"/>
        </w:rPr>
        <w:t xml:space="preserve">. Female-specific proliferation of retrotransposons, enlarging the genome with exception of the Y chromosome, was probably caused by </w:t>
      </w:r>
      <w:r w:rsidRPr="00DC1424">
        <w:rPr>
          <w:rFonts w:ascii="Times New Roman" w:eastAsia="Times New Roman" w:hAnsi="Times New Roman"/>
          <w:sz w:val="24"/>
          <w:szCs w:val="24"/>
        </w:rPr>
        <w:t xml:space="preserve">silencing of highly active retrotransposons </w:t>
      </w:r>
      <w:r>
        <w:rPr>
          <w:rFonts w:ascii="Times New Roman" w:eastAsia="Times New Roman" w:hAnsi="Times New Roman"/>
          <w:sz w:val="24"/>
          <w:szCs w:val="24"/>
        </w:rPr>
        <w:t xml:space="preserve">in males and </w:t>
      </w:r>
      <w:r w:rsidRPr="00D850C9">
        <w:rPr>
          <w:rFonts w:ascii="Times New Roman" w:eastAsia="Times New Roman" w:hAnsi="Times New Roman"/>
          <w:color w:val="FF0000"/>
          <w:sz w:val="24"/>
          <w:szCs w:val="24"/>
        </w:rPr>
        <w:t>represents</w:t>
      </w:r>
      <w:r w:rsidRPr="00DC1424">
        <w:rPr>
          <w:rFonts w:ascii="Times New Roman" w:eastAsia="Times New Roman" w:hAnsi="Times New Roman"/>
          <w:sz w:val="24"/>
          <w:szCs w:val="24"/>
        </w:rPr>
        <w:t xml:space="preserve"> an adaptive mechanism to suppress degenerative processes </w:t>
      </w:r>
      <w:r>
        <w:rPr>
          <w:rFonts w:ascii="Times New Roman" w:eastAsia="Times New Roman" w:hAnsi="Times New Roman"/>
          <w:sz w:val="24"/>
          <w:szCs w:val="24"/>
        </w:rPr>
        <w:t>in the haploid stage</w:t>
      </w:r>
      <w:r w:rsidRPr="00DC1424">
        <w:rPr>
          <w:rFonts w:ascii="Times New Roman" w:eastAsia="Times New Roman" w:hAnsi="Times New Roman"/>
          <w:sz w:val="24"/>
          <w:szCs w:val="24"/>
        </w:rPr>
        <w:t xml:space="preserve">. Sex specific silencing of transposons might be widespread in plants but hidden in traditional hermaphroditic </w:t>
      </w:r>
      <w:r>
        <w:rPr>
          <w:rFonts w:ascii="Times New Roman" w:eastAsia="Times New Roman" w:hAnsi="Times New Roman"/>
          <w:sz w:val="24"/>
          <w:szCs w:val="24"/>
        </w:rPr>
        <w:t xml:space="preserve">model </w:t>
      </w:r>
      <w:r w:rsidRPr="00DC1424">
        <w:rPr>
          <w:rFonts w:ascii="Times New Roman" w:eastAsia="Times New Roman" w:hAnsi="Times New Roman"/>
          <w:sz w:val="24"/>
          <w:szCs w:val="24"/>
        </w:rPr>
        <w:t xml:space="preserve">plants. </w:t>
      </w:r>
    </w:p>
    <w:p w14:paraId="114233BE" w14:textId="77777777" w:rsidR="00142B4E" w:rsidRDefault="00142B4E" w:rsidP="00142B4E">
      <w:pPr>
        <w:spacing w:line="480" w:lineRule="auto"/>
        <w:ind w:firstLine="720"/>
        <w:contextualSpacing/>
        <w:jc w:val="both"/>
        <w:rPr>
          <w:rFonts w:ascii="Times New Roman" w:eastAsia="Times New Roman" w:hAnsi="Times New Roman" w:cs="Times New Roman"/>
          <w:sz w:val="24"/>
          <w:szCs w:val="24"/>
        </w:rPr>
      </w:pPr>
    </w:p>
    <w:p w14:paraId="33C7AE08" w14:textId="77777777" w:rsidR="00142B4E" w:rsidRPr="002B48EE" w:rsidRDefault="00142B4E" w:rsidP="00142B4E">
      <w:pPr>
        <w:spacing w:line="480" w:lineRule="auto"/>
        <w:jc w:val="both"/>
        <w:rPr>
          <w:rFonts w:ascii="Times New Roman" w:eastAsia="Times New Roman" w:hAnsi="Times New Roman" w:cs="Times New Roman"/>
          <w:b/>
          <w:color w:val="000000" w:themeColor="text1"/>
          <w:sz w:val="24"/>
          <w:szCs w:val="24"/>
        </w:rPr>
      </w:pPr>
      <w:r w:rsidRPr="002B48EE">
        <w:rPr>
          <w:rFonts w:ascii="Times New Roman" w:eastAsia="Times New Roman" w:hAnsi="Times New Roman" w:cs="Times New Roman"/>
          <w:b/>
          <w:color w:val="000000" w:themeColor="text1"/>
          <w:sz w:val="24"/>
          <w:szCs w:val="24"/>
        </w:rPr>
        <w:t>Key words</w:t>
      </w:r>
    </w:p>
    <w:p w14:paraId="0E6C309E" w14:textId="77777777" w:rsidR="00142B4E" w:rsidRDefault="00142B4E" w:rsidP="00142B4E">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Epigenetics, genome size, </w:t>
      </w:r>
      <w:r w:rsidRPr="00F30A2E">
        <w:rPr>
          <w:rFonts w:ascii="Times New Roman" w:eastAsia="Times New Roman" w:hAnsi="Times New Roman" w:cs="Times New Roman"/>
          <w:i/>
          <w:color w:val="000000" w:themeColor="text1"/>
          <w:sz w:val="24"/>
          <w:szCs w:val="24"/>
        </w:rPr>
        <w:t>Silene latifolia</w:t>
      </w:r>
      <w:r>
        <w:rPr>
          <w:rFonts w:ascii="Times New Roman" w:eastAsia="Times New Roman" w:hAnsi="Times New Roman" w:cs="Times New Roman"/>
          <w:color w:val="000000" w:themeColor="text1"/>
          <w:sz w:val="24"/>
          <w:szCs w:val="24"/>
        </w:rPr>
        <w:t>, transposable elements, Y chromosome</w:t>
      </w:r>
    </w:p>
    <w:p w14:paraId="6791CA5A" w14:textId="77777777" w:rsidR="00142B4E" w:rsidRDefault="00142B4E" w:rsidP="00142B4E">
      <w:pPr>
        <w:spacing w:line="480" w:lineRule="auto"/>
        <w:jc w:val="both"/>
        <w:rPr>
          <w:rFonts w:ascii="Times New Roman" w:eastAsia="Times New Roman" w:hAnsi="Times New Roman" w:cs="Times New Roman"/>
          <w:color w:val="000000" w:themeColor="text1"/>
          <w:sz w:val="24"/>
          <w:szCs w:val="24"/>
        </w:rPr>
      </w:pPr>
    </w:p>
    <w:p w14:paraId="5F0CDE4C" w14:textId="77777777" w:rsidR="00142B4E" w:rsidRDefault="00142B4E" w:rsidP="00142B4E">
      <w:pPr>
        <w:spacing w:line="480" w:lineRule="auto"/>
        <w:jc w:val="both"/>
        <w:rPr>
          <w:rFonts w:ascii="Times New Roman" w:eastAsia="Times New Roman" w:hAnsi="Times New Roman" w:cs="Times New Roman"/>
          <w:color w:val="000000" w:themeColor="text1"/>
          <w:sz w:val="24"/>
          <w:szCs w:val="24"/>
        </w:rPr>
      </w:pPr>
    </w:p>
    <w:p w14:paraId="0BB8F044" w14:textId="77777777" w:rsidR="00142B4E" w:rsidRDefault="00142B4E" w:rsidP="00142B4E">
      <w:pPr>
        <w:spacing w:line="480" w:lineRule="auto"/>
        <w:jc w:val="both"/>
        <w:rPr>
          <w:rFonts w:ascii="Times New Roman" w:eastAsia="Times New Roman" w:hAnsi="Times New Roman" w:cs="Times New Roman"/>
          <w:color w:val="000000" w:themeColor="text1"/>
          <w:sz w:val="24"/>
          <w:szCs w:val="24"/>
        </w:rPr>
      </w:pPr>
    </w:p>
    <w:p w14:paraId="50E60E55" w14:textId="77777777" w:rsidR="00142B4E" w:rsidRPr="002B149B" w:rsidRDefault="00142B4E" w:rsidP="00142B4E">
      <w:pPr>
        <w:spacing w:line="480" w:lineRule="auto"/>
        <w:jc w:val="both"/>
        <w:rPr>
          <w:rFonts w:ascii="Times New Roman" w:eastAsia="Times New Roman" w:hAnsi="Times New Roman" w:cs="Times New Roman"/>
          <w:color w:val="000000" w:themeColor="text1"/>
          <w:sz w:val="24"/>
          <w:szCs w:val="24"/>
        </w:rPr>
      </w:pPr>
    </w:p>
    <w:p w14:paraId="24C0C479" w14:textId="77777777" w:rsidR="00142B4E" w:rsidRPr="00155C55" w:rsidRDefault="00142B4E" w:rsidP="00142B4E">
      <w:pPr>
        <w:pStyle w:val="Nadpis2"/>
        <w:spacing w:line="480" w:lineRule="auto"/>
        <w:rPr>
          <w:rFonts w:ascii="Times New Roman" w:hAnsi="Times New Roman" w:cs="Times New Roman"/>
          <w:b/>
          <w:sz w:val="24"/>
          <w:szCs w:val="24"/>
        </w:rPr>
      </w:pPr>
      <w:r>
        <w:rPr>
          <w:rFonts w:ascii="Times New Roman" w:hAnsi="Times New Roman" w:cs="Times New Roman"/>
          <w:b/>
          <w:sz w:val="24"/>
          <w:szCs w:val="24"/>
        </w:rPr>
        <w:t>Background</w:t>
      </w:r>
    </w:p>
    <w:p w14:paraId="123E1786" w14:textId="77777777" w:rsidR="00142B4E" w:rsidRPr="00483707" w:rsidRDefault="00142B4E" w:rsidP="00142B4E">
      <w:pPr>
        <w:spacing w:line="480" w:lineRule="auto"/>
        <w:ind w:firstLine="720"/>
        <w:jc w:val="both"/>
        <w:rPr>
          <w:rFonts w:ascii="Times New Roman" w:eastAsia="Times New Roman" w:hAnsi="Times New Roman" w:cs="Times New Roman"/>
          <w:sz w:val="24"/>
          <w:szCs w:val="24"/>
        </w:rPr>
      </w:pPr>
      <w:r w:rsidRPr="00483707">
        <w:rPr>
          <w:rFonts w:ascii="Times New Roman" w:eastAsia="Times New Roman" w:hAnsi="Times New Roman" w:cs="Times New Roman"/>
          <w:sz w:val="24"/>
          <w:szCs w:val="24"/>
        </w:rPr>
        <w:t>Sex chromosome</w:t>
      </w:r>
      <w:r>
        <w:rPr>
          <w:rFonts w:ascii="Times New Roman" w:eastAsia="Times New Roman" w:hAnsi="Times New Roman" w:cs="Times New Roman"/>
          <w:sz w:val="24"/>
          <w:szCs w:val="24"/>
        </w:rPr>
        <w:t>s</w:t>
      </w:r>
      <w:r w:rsidRPr="00483707">
        <w:rPr>
          <w:rFonts w:ascii="Times New Roman" w:eastAsia="Times New Roman" w:hAnsi="Times New Roman" w:cs="Times New Roman"/>
          <w:sz w:val="24"/>
          <w:szCs w:val="24"/>
        </w:rPr>
        <w:t xml:space="preserve"> evolved independently in plants and animals from a pair of ordinary autosomes. Contrary to animals, only 19 </w:t>
      </w:r>
      <w:r>
        <w:rPr>
          <w:rFonts w:ascii="Times New Roman" w:eastAsia="Times New Roman" w:hAnsi="Times New Roman" w:cs="Times New Roman"/>
          <w:sz w:val="24"/>
          <w:szCs w:val="24"/>
        </w:rPr>
        <w:t xml:space="preserve">plant </w:t>
      </w:r>
      <w:r w:rsidRPr="00483707">
        <w:rPr>
          <w:rFonts w:ascii="Times New Roman" w:eastAsia="Times New Roman" w:hAnsi="Times New Roman" w:cs="Times New Roman"/>
          <w:sz w:val="24"/>
          <w:szCs w:val="24"/>
        </w:rPr>
        <w:t xml:space="preserve">species possess well-established sex chromosomes. Most of these species bear large Y chromosomes, suggesting an early expanding stage of sex chromosome evolution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"10.1007/s10577-015-9496-2", "ISBN" : "1057701594962", "ISSN" : "15736849", "PMID" : "26474787", "abstract" : "Structurally and functionally diverged sex chromosomes have evolved in many animals as well as in some plants. Sex chromosomes represent a specific genomic region(s) with locally suppressed recombination. As a consequence, repetitive sequences involving transposable elements, tandem repeats (satellites and microsatellites), and organellar DNA accumulate on the Y (W) chromosomes. In this paper, we review the main types of repetitive elements, their gathering on the Y chromosome, and discuss new findings showing that not only accumulation of various repeats in non-recombining regions but also opposite processes form Y chromosome. The aim of this review is also to discuss the mechanisms of repetitive DNA spread involving (retro) transposition, DNA polymerase slippage or unequal crossing-over, as well as modes of repeat removal by ectopic recombination. The intensity of these processes differs in non-recombining region(s) of sex chromosomes when compared to the recombining parts of genome. We also speculate about the relationship between heterochromatinization and the formation of heteromorphic sex chromosomes.", "author" : [ { "dropping-particle" : "", "family" : "Hobza", "given" : "Roman", "non-dropping-particle" : "", "parse-names" : false, "suffix" : "" }, { "dropping-particle" : "", "family" : "Kubat", "given" : "Zdenek", "non-dropping-particle" : "", "parse-names" : false, "suffix" : "" }, { "dropping-particle" : "", "family" : "Cegan", "given" : "Radim", "non-dropping-particle" : "", "parse-names" : false, "suffix" : "" }, { "dropping-particle" : "", "family" : "Jesionek", "given" : "Wojciech", "non-dropping-particle" : "", "parse-names" : false, "suffix" : "" }, { "dropping-particle" : "", "family" : "Vyskot", "given" : "Boris", "non-dropping-particle" : "", "parse-names" : false, "suffix" : "" }, { "dropping-particle" : "", "family" : "Kejnovsky", "given" : "Eduard", "non-dropping-particle" : "", "parse-names" : false, "suffix" : "" } ], "container-title" : "Chromosome Research", "id" : "ITEM-1", "issue" : "3", "issued" : { "date-parts" : [ [ "2015" ] ] }, "page" : "561-570", "title" : "Impact of repetitive DNA on sex chromosome evolution in plants", "type" : "article-journal", "volume" : "23" }, "uris" : [ "http://www.mendeley.com/documents/?uuid=2b149c9f-bfb0-4f4b-a13b-f6b1f71193d0" ] } ], "mendeley" : { "formattedCitation" : "[1]", "plainTextFormattedCitation" : "[1]", "previouslyFormattedCitation" : "[1]"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[1]</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Expansion of mainly non-recombin</w:t>
      </w:r>
      <w:r>
        <w:rPr>
          <w:rFonts w:ascii="Times New Roman" w:eastAsia="Times New Roman" w:hAnsi="Times New Roman" w:cs="Times New Roman"/>
          <w:sz w:val="24"/>
          <w:szCs w:val="24"/>
        </w:rPr>
        <w:t>ing parts of sex chromosomes is frequently</w:t>
      </w:r>
      <w:r w:rsidRPr="00483707">
        <w:rPr>
          <w:rFonts w:ascii="Times New Roman" w:eastAsia="Times New Roman" w:hAnsi="Times New Roman" w:cs="Times New Roman"/>
          <w:sz w:val="24"/>
          <w:szCs w:val="24"/>
        </w:rPr>
        <w:t xml:space="preserve"> accompanied by accumulation of repetitive sequences. This </w:t>
      </w:r>
      <w:r w:rsidRPr="00065E40">
        <w:rPr>
          <w:rFonts w:ascii="Times New Roman" w:eastAsia="Times New Roman" w:hAnsi="Times New Roman" w:cs="Times New Roman"/>
          <w:color w:val="FF0000"/>
          <w:sz w:val="24"/>
          <w:szCs w:val="24"/>
        </w:rPr>
        <w:t xml:space="preserve">often </w:t>
      </w:r>
      <w:r w:rsidRPr="00483707">
        <w:rPr>
          <w:rFonts w:ascii="Times New Roman" w:eastAsia="Times New Roman" w:hAnsi="Times New Roman" w:cs="Times New Roman"/>
          <w:sz w:val="24"/>
          <w:szCs w:val="24"/>
        </w:rPr>
        <w:t xml:space="preserve">results in significant genome size variation among closely related dioecious and non-dioecious (gynodioecious, hermaphroditic) species as was shown in </w:t>
      </w:r>
      <w:r w:rsidRPr="00065E40">
        <w:rPr>
          <w:rFonts w:ascii="Times New Roman" w:eastAsia="Times New Roman" w:hAnsi="Times New Roman" w:cs="Times New Roman"/>
          <w:i/>
          <w:color w:val="FF0000"/>
          <w:sz w:val="24"/>
          <w:szCs w:val="24"/>
        </w:rPr>
        <w:t>Silene</w:t>
      </w:r>
      <w:r w:rsidRPr="00065E40">
        <w:rPr>
          <w:rFonts w:ascii="Times New Roman" w:eastAsia="Times New Roman" w:hAnsi="Times New Roman" w:cs="Times New Roman"/>
          <w:color w:val="FF0000"/>
          <w:sz w:val="24"/>
          <w:szCs w:val="24"/>
        </w:rPr>
        <w:t xml:space="preserv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"10.1371/journal.pone.0031898", "author" : [ { "dropping-particle" : "", "family" : "Cegan", "given" : "Radim", "non-dropping-particle" : "", "parse-names" : false, "suffix" : "" }, { "dropping-particle" : "", "family" : "Vyskot", "given" : "Boris", "non-dropping-particle" : "", "parse-names" : false, "suffix" : "" }, { "dropping-particle" : "", "family" : "Kejnovsky", "given" : "Eduard", "non-dropping-particle" : "", "parse-names" : false, "suffix" : "" }, { "dropping-particle" : "", "family" : "Kubat", "given" : "Zdenek", "non-dropping-particle" : "", "parse-names" : false, "suffix" : "" }, { "dropping-particle" : "", "family" : "Blavet", "given" : "Hana", "non-dropping-particle" : "", "parse-names" : false, "suffix" : "" }, { "dropping-particle" : "", "family" : "Jan", "given" : "S", "non-dropping-particle" : "", "parse-names" : false, "suffix" : "" } ], "id" : "ITEM-1", "issue" : "2", "issued" : { "date-parts" : [ [ "2012" ] ] }, "page" : "e31898", "title" : "Genomic Diversity in Two Related Plant Species with and without Sex Chromosomes - Silene latifolia and S . vulgaris", "type" : "article-journal", "volume" : "7" }, "uris" : [ "http://www.mendeley.com/documents/?uuid=9b167e1e-49a3-46f2-8bb8-4e6c51f676fd" ] } ], "mendeley" : { "formattedCitation" : "[2]", "plainTextFormattedCitation" : "[2]", "previouslyFormattedCitation" : "[2]"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[2]</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and </w:t>
      </w:r>
      <w:r w:rsidRPr="00065E40">
        <w:rPr>
          <w:rFonts w:ascii="Times New Roman" w:eastAsia="Times New Roman" w:hAnsi="Times New Roman" w:cs="Times New Roman"/>
          <w:i/>
          <w:color w:val="FF0000"/>
          <w:sz w:val="24"/>
          <w:szCs w:val="24"/>
        </w:rPr>
        <w:t>Asparagus</w:t>
      </w:r>
      <w:r w:rsidRPr="00065E40">
        <w:rPr>
          <w:rFonts w:ascii="Times New Roman" w:hAnsi="Times New Roman" w:cs="Times New Roman"/>
          <w:color w:val="FF0000"/>
          <w:sz w:val="24"/>
          <w:szCs w:val="24"/>
        </w:rPr>
        <w:t xml:space="preserve"> </w:t>
      </w:r>
      <w:r w:rsidRPr="0048370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"10.1534/g3.116.030239", "ISBN" : "9788578110796", "ISSN" : "2160-1836", "PMID" : "25246403", "abstract" : "applicability for this approach.", "author" : [ { "dropping-particle" : "", "family" : "Harkess", "given" : "Alex", "non-dropping-particle" : "", "parse-names" : false, "suffix" : "" }, { "dropping-particle" : "", "family" : "Mercati", "given" : "Francesco", "non-dropping-particle" : "", "parse-names" : false, "suffix" : "" }, { "dropping-particle" : "", "family" : "Abbate", "given" : "Loredana", "non-dropping-particle" : "", "parse-names" : false, "suffix" : "" }, { "dropping-particle" : "", "family" : "McKain", "given" : "Michael", "non-dropping-particle" : "", "parse-names" : false, "suffix" : "" }, { "dropping-particle" : "", "family" : "Pires", "given" : "J. Chris", "non-dropping-particle" : "", "parse-names" : false, "suffix" : "" }, { "dropping-particle" : "", "family" : "Sala", "given" : "Tea", "non-dropping-particle" : "", "parse-names" : false, "suffix" : "" }, { "dropping-particle" : "", "family" : "Sunseri", "given" : "Francesco", "non-dropping-particle" : "", "parse-names" : false, "suffix" : "" }, { "dropping-particle" : "", "family" : "Falavigna", "given" : "Agostino", "non-dropping-particle" : "", "parse-names" : false, "suffix" : "" }, { "dropping-particle" : "", "family" : "Leebens-Mack", "given" : "Jim", "non-dropping-particle" : "", "parse-names" : false, "suffix" : "" } ], "container-title" : "G3: Genes|Genomes|Genetics", "id" : "ITEM-1", "issue" : "9", "issued" : { "date-parts" : [ [ "2016" ] ] }, "page" : "2679-2685", "title" : "Retrotransposon Proliferation Coincident with the Evolution of Dioecy in Asparagus", "type" : "article-journal", "volume" : "6" }, "uris" : [ "http://www.mendeley.com/documents/?uuid=612f011b-c7d3-418a-a8b8-40a359a0efd9" ] } ], "mendeley" : { "formattedCitation" : "[3]", "plainTextFormattedCitation" : "[3]", "previouslyFormattedCitation" : "[3]" }, "properties" : {  }, "schema" : "https://github.com/citation-style-language/schema/raw/master/csl-citation.json" }</w:instrText>
      </w:r>
      <w:r w:rsidRPr="00483707">
        <w:rPr>
          <w:rFonts w:ascii="Times New Roman" w:hAnsi="Times New Roman" w:cs="Times New Roman"/>
          <w:sz w:val="24"/>
          <w:szCs w:val="24"/>
        </w:rPr>
        <w:fldChar w:fldCharType="separate"/>
      </w:r>
      <w:r w:rsidRPr="00E04320">
        <w:rPr>
          <w:rFonts w:ascii="Times New Roman" w:hAnsi="Times New Roman" w:cs="Times New Roman"/>
          <w:noProof/>
          <w:sz w:val="24"/>
          <w:szCs w:val="24"/>
        </w:rPr>
        <w:t>[3]</w:t>
      </w:r>
      <w:r w:rsidRPr="00483707">
        <w:rPr>
          <w:rFonts w:ascii="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Out of all repeats, major contributors to genome size variation present transposable elements (TEs). TEs have been reported as players in sex chromosome size dynamics not only in species with established heteromorphic sex chromosomes such as </w:t>
      </w:r>
      <w:r w:rsidRPr="00483707">
        <w:rPr>
          <w:rFonts w:ascii="Times New Roman" w:eastAsia="Times New Roman" w:hAnsi="Times New Roman" w:cs="Times New Roman"/>
          <w:i/>
          <w:sz w:val="24"/>
          <w:szCs w:val="24"/>
        </w:rPr>
        <w:t xml:space="preserve">Silene latifolia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"10.1007/s10577-008-1254-2", "author" : [ { "dropping-particle" : "", "family" : "Cermak", "given" : "Tomas", "non-dropping-particle" : "", "parse-names" : false, "suffix" : "" }, { "dropping-particle" : "", "family" : "Kubat", "given" : "Zdenek", "non-dropping-particle" : "", "parse-names" : false, "suffix" : "" }, { "dropping-particle" : "", "family" : "Hobza", "given" : "Roman", "non-dropping-particle" : "", "parse-names" : false, "suffix" : "" }, { "dropping-particle" : "", "family" : "Koblizkova", "given" : "Andrea", "non-dropping-particle" : "", "parse-names" : false, "suffix" : "" }, { "dropping-particle" : "", "family" : "Widmer", "given" : "Alex", "non-dropping-particle" : "", "parse-names" : false, "suffix" : "" }, { "dropping-particle" : "", "family" : "Macas", "given" : "Jiri", "non-dropping-particle" : "", "parse-names" : false, "suffix" : "" }, { "dropping-particle" : "", "family" : "Vyskot", "given" : "Boris", "non-dropping-particle" : "", "parse-names" : false, "suffix" : "" }, { "dropping-particle" : "", "family" : "Kejnovsky", "given" : "Eduard", "non-dropping-particle" : "", "parse-names" : false, "suffix" : "" } ], "id" : "ITEM-1", "issued" : { "date-parts" : [ [ "2008" ] ] }, "page" : "961-976", "title" : "Survey of repetitive sequences in Silene latifolia with respect to their distribution on sex chromosomes", "type" : "article-journal", "volume" : "16" }, "uris" : [ "http://www.mendeley.com/documents/?uuid=c3dd8532-985c-4209-8254-144522e550f5" ] } ], "mendeley" : { "formattedCitation" : "[4]", "plainTextFormattedCitation" : "[4]", "previouslyFormattedCitation" : "[4]"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[4]</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w:t>
      </w:r>
      <w:r w:rsidRPr="00483707">
        <w:rPr>
          <w:rFonts w:ascii="Times New Roman" w:eastAsia="Times New Roman" w:hAnsi="Times New Roman" w:cs="Times New Roman"/>
          <w:i/>
          <w:sz w:val="24"/>
          <w:szCs w:val="24"/>
        </w:rPr>
        <w:t xml:space="preserve">Rumex acetosa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"10.1093/gbe/evt049", "ISSN" : "17596653", "PMID" : "23542206", "abstract" : "Rumex acetosa is a dioecious plant with the XY1Y2 sex chromosome system. Both Y chromosomes are heterochromatic and are thought to be degenerated. We performed low-pass 454 sequencing and similarity-based clustering of male and female genomic 454 reads to identify and characterize major groups of R. acetosa repetitive DNA. We found that Copia and Gypsy retrotransposons dominated, followed by DNA transposons and nonlong terminal repeat retrotransposons. CRM and Tat/Ogre retrotransposons dominated the Gypsy superfamily, whereas Maximus/Sireviruses were most abundant among Copia retrotransposons. Only one Gypsy subfamily had accumulated on Y1 and Y2 chromosomes, whereas many retrotransposons were ubiquitous on autosomes and the X chromosome, but absent on Y1 and Y2 chromosomes, and others were depleted from the X chromosome. One group of CRM Gypsy was specifically localized to centromeres. We also found that majority of previously described satellites (RAYSI, RAYSII, RAYSIII, and RAE180) are accumulated on the Y chromosomes where we identified Y chromosome-specific variant of RAE180. We discovered two novel satellites-RA160 satellite dominating on the X chromosome and RA690 localized mostly on the Y1 chromosome. The expression pattern obtained from Illumina RNA sequencing showed that the expression of transposable elements is similar in leaves of both sexes and that satellites are also expressed. Contrasting patterns of transposable elements (TEs) and satellite localization on sex chromosomes in R. acetosa, where not only accumulation but also depletion of repetitive DNA was observed, suggest that a plethora of evolutionary processes can shape sex chromosomes.", "author" : [ { "dropping-particle" : "", "family" : "Steflova", "given" : "Pavlina", "non-dropping-particle" : "", "parse-names" : false, "suffix" : "" }, { "dropping-particle" : "", "family" : "Tokan", "given" : "Viktor", "non-dropping-particle" : "", "parse-names" : false, "suffix" : "" }, { "dropping-particle" : "", "family" : "Vogel", "given" : "Ivan", "non-dropping-particle" : "", "parse-names" : false, "suffix" : "" }, { "dropping-particle" : "", "family" : "Lexa", "given" : "Matej", "non-dropping-particle" : "", "parse-names" : false, "suffix" : "" }, { "dropping-particle" : "", "family" : "Macas", "given" : "Jiri", "non-dropping-particle" : "", "parse-names" : false, "suffix" : "" }, { "dropping-particle" : "", "family" : "Novak", "given" : "Petr", "non-dropping-particle" : "", "parse-names" : false, "suffix" : "" }, { "dropping-particle" : "", "family" : "Hobza", "given" : "Roman", "non-dropping-particle" : "", "parse-names" : false, "suffix" : "" }, { "dropping-particle" : "", "family" : "Vyskot", "given" : "Boris", "non-dropping-particle" : "", "parse-names" : false, "suffix" : "" }, { "dropping-particle" : "", "family" : "Kejnovsky", "given" : "Eduard", "non-dropping-particle" : "", "parse-names" : false, "suffix" : "" } ], "container-title" : "Genome biology and evolution", "id" : "ITEM-1", "issue" : "4", "issued" : { "date-parts" : [ [ "2013" ] ] }, "note" : "Rumex acetosa\n- dvojdom\u00e1 rastlina, XY1Y2 syst\u00e9m, oba Y chromoz\u00f3my s\u00fa heterochromatick\u00e9\n\nsimilarity based clustering male anf female 4545 readov-identifik\u00e1cia a charakteriz\u00e1cia hlavn\u00fdch repet\u00edci\u00ed \n\nY chromoz\u00f3m - jeho rekombin\u00e1cia s X chromoz\u00f3mom vedie ku genetickej degener\u00e1cii a akumul\u00e1cii repetit\u00ednej DNA v kombin\u00e1cii so zv\u00e4\u010d\u0161ovan\u00edm sa. \n\nOlder heteromorphic sex chromosomes with small Y chr. - H. lupulus\n\nheteromorfick\u00fd - vyskytuj\u00faci sa v dvoch alebo viacer\u00fdch r\u00f4znych form\u00e1ch, hlavne v r\u00f4znych \u0161t\u00e1di\u00e1ch ich \u017eivotn\u00e9ho cyklu\n\nY chromoz\u00f3my \u010dasto akumuluj\u00fa r\u00f4zne repetit\u00edvne DNA \nU S. latifolia -s\u00fa repet\u00edcie akumulovan\u00e9 na Y chromoz\u00f3me\nU R. acetosa sa tandemov\u00e9 repet\u00edcie vyskytuj\u00fa na oboch chromoz\u00f3moch \nU C. sativa s\u00fa transposable elements akumulovan\u00e9 na Y chromoz\u00f3me\n\nOgre retrotranspoz\u00f3n je v\u0161adepr\u00edtomn\u00fd vo v\u0161etk\u00fdch autoz\u00f3moch a na X chromoz\u00f3me, ale absentuje na Y chromoz\u00f3me u S. latifolia. \n\nrepetit\u00edvna DNA - tvor\u00ed v\u00fdznamn\u00fa \u010das\u0165 eukaryotick\u00fdch gen\u00f3mov. Toto je zjavn\u00e9 u rastl\u00edn, ktor\u00e9 maj\u00fa r\u00fdchlej\u0161iu gen\u00f3mov\u00fa dynamiku\n\nMaterials and Methods\n454 sekvenovanie\nmale - 280 954 (332 nt)\nfemale - 295 993 (338 nt)\n\nspojen\u00e9 dokopy,194,3 Mb\nmale R. acetosa - 7.0 pg\nfemale R. acetosa - 7.5 pg\n\npokrytie - 5,7%\nZhlukovanie RepeatExplorerom\n\nIllumina sekvenovanie\nPair end sekvenovanie\n2 male, 2 female\npou\u017eit\u00e9 pre RNA-Seq experiment\n\nanal\u00fdza pomocou FastQC - quality control tool\ntrimming and filtering na z\u00e1klade kvality pomocou FASTX-toolkit\nredundantn\u00e9 ready boli odstr\u00e1nen\u00e9 z datasetu\n\ngenomic and stranscriptomic libraries boli namapovan\u00e9 na identifikovan\u00e9 klastre gen\u00f3mov\u00fdch 454 d\u00e1t pou\u017eit\u00edm BLAT\n\nBLAT be\u017eal s defaultn\u00fdmi parametrami, okrem stepSize parametru, ktor\u00fd bol nastaven\u00fd na 9, kv\u00fali vy\u0161\u0161ej citlivosti mapovacej anal\u00fdzy\n\neliminovanie redundancie z\u00edskan\u00fdch alignmentov, e value 10-20 in genomic a 10-15 in transciptomic data bola uva\u017eovan\u00e1 \n\nBLAT output bol zosortovan\u00fd pod\u013ea e value a percent identity a alignment score\nIba alignmenty, ktor\u00e9 najlep\u0161ie sp\u013a\u0148ali tieto krit\u00e9ri\u00e1 boli vybran\u00e9 pre \u010fal\u0161iu anal\u00fdzu, pre uistenie sa, \u017ee ka\u017ed\u00fd illumina read bol namapovan\u00fd iba jedenkr\u00e1t to one of the genomic reads.\n\nPo\u010det napamovan\u00fdch Illumina genomic vs. 454 genomic reads bol vypo\u010d\u00edtan\u00fd pre ka\u017ed\u00fd cluster a n\u00e1sledne pre ka\u017ed\u00fa identifikovan\u00fa TE rodinu v R. acetosa.\n\nBol vypo\u010d\u00edtan\u00fd v\u00e1\u017een\u00fd priemer (vzh\u013eadom na ve\u013ekosti kni\u017en\u00edc) relat\u00edvneho prejavenia a gen\u00f3mov\u00fd podiel repetit\u00edvnych rod\u00edn \n\nPhylogeny and Classification\n\nrekon\u0161truovan\u00e9 DNA sekvencie boli analyzovan\u00e9 na pr\u00edtomnos\u0165 dom\u00e9n reverznej transkript\u00e1zy (RT) pomocou sequence similarity \n\nNukleotidov\u00e9 sekvencie jadier RT boli pou\u017eit\u00e9 na umiestnenie klastrov vo fylogenetickom strome LTR retrotransopoz\u00f3nov RT dom\u00e9n. \nIdentifik\u00e1cia jadier RT bola zalo\u017een\u00e1 na zbierke konsenzus AK sekvenci\u00ed zn\u00e1mych RT dom\u00e9n dostupn\u00fdch v Gypsy Database a TREP database\n\nZ t\u00fdchto datab\u00e1z sa vytvorila BLAST+ datab\u00e1za, na vyh\u013ead\u00e1vanie pou\u017eit\u00fd blastx s DNA sekvenciami LTR elementov ako query\n\nExtrahovan\u00e9 jadr\u00e1 RT boli analyzovan\u00e9 Geneious Pro Alignment toolom (multiple nucleotide sequuence alignment)\n\nNeighbor-Joining distance model z Generious Pro Tree Builder bol pouzity na vytvorenie phylogenetick\u00e9ho stromu.\n\n\u0160truktur\u00e1lna anot\u00e1cia LTR elementov\nrekon\u0161truovan\u00e9 nukleotidov\u00e9 sekvencie oli najsk\u00f4r analyzovan\u00e9 na pr\u00edtomnos\u0165 \u0161truktur\u00e1lnych vlastnost\u00ed typick\u00fdhc pre \u0161pecifick\u00e9 triedy repetit\u00edvnych sekvenci\u00ed, LTRs, gag a pol g\u00e9ny a ich jednotliv\u00e9 prote\u00ednov\u00e9 dom\u00e9ny (GAG, AP, RT, RH a INT)\n\nPr\u00edtomnos\u0165 typick\u00fdhc prote\u00ednov\u00fdch dom\u00e9n bola zisten\u00e1 pomocou sequence similarity rovnak\u00fdm sp\u00f4sobom, ako detekcia RT jadier okrem pou\u017eitia .\n\nRozpoznanie gag a pol g\u00e9nov relied on the combined evidence - FrameD++ \n\nPBS a PPT sekvencie boli detekovan\u00e9 pomocou LTR finder softv\u00e9ru\n\nSatellite DNA Sequence Analysis\n454 ready boli analyzovan\u00e9 pre potenci\u00e1lne mot\u00edvy repetit\u00edvnych sekvenci\u00ed.Zn\u00e1me repet\u00edcie boli identifikovan\u00e9 v pozhlukovan\u00fdch readoch pomocou similarity search k zn\u00e1mym R. satellite sekvenci\u00e1m.\n\nSekvencie boli stiahnut\u00e9 z PlantSat a NCBI Genbank \n\n\nNovel Satellite sequences", "page" : "769-782", "title" : "Contrasting patterns of transposable element and satellite distribution on sex chromosomes (XY1Y2) in the dioecious plant Rumex acetosa.", "type" : "article-journal", "volume" : "5" }, "uris" : [ "http://www.mendeley.com/documents/?uuid=b3b24f50-3de7-4c08-860a-fcaa7635f75e" ] } ], "mendeley" : { "formattedCitation" : "[5]", "plainTextFormattedCitation" : "[5]", "previouslyFormattedCitation" : "[5]"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[5]</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and </w:t>
      </w:r>
      <w:r w:rsidRPr="00483707">
        <w:rPr>
          <w:rFonts w:ascii="Times New Roman" w:eastAsia="Times New Roman" w:hAnsi="Times New Roman" w:cs="Times New Roman"/>
          <w:i/>
          <w:sz w:val="24"/>
          <w:szCs w:val="24"/>
        </w:rPr>
        <w:t>Coccinia grandis</w:t>
      </w:r>
      <w:r w:rsidRPr="00483707">
        <w:rPr>
          <w:rFonts w:ascii="Times New Roman" w:eastAsia="Times New Roman" w:hAnsi="Times New Roman" w:cs="Times New Roman"/>
          <w:sz w:val="24"/>
          <w:szCs w:val="24"/>
        </w:rPr>
        <w:t xml:space="preserv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"10.1111/tpj.13254", "ISSN" : "1365-313X", "PMID" : "27354172", "abstract" : "Few angiosperms have distinct Y-chromosomes, among them Silene latifolia (Caryophyllaceae), Rumex acetosa (Polygonaceae), and Coccinia grandis (Cucurbitaceae), the latter with a male/female difference of 10% of the total genome (female individuals have a 0.85 pg, male individuals 0.94 pg), due to a Y chromosome that arose ca. 3 my ago. We compared the sequence composition of male and female C. grandis plants and determined the chromosomal distribution of repetitive and organellar DNA with probes developed from 21 types of repetitive DNA including 16 mobile elements. The size of the Y is largely due to an accumulation of certain repeats, such as members of the Ty1/copia and Ty3/gypsy superfamilies, an unclassified element, and a satellite, but also plastome- and chondriome-derived sequences. An abundant tandem repeat with a unit size of 144 bp stains the centromeres of the X chromosome and the autosomes, but is absent from the Y centromere. Immunostaining with pericentromere-specific markers for anti-histone H3Ser10ph and H2AThr120ph revealed a Y-specific extension of these histone marks. That the Y-centromere has a make-up different from all remaining centromeres raises questions about its spindle attachment and suggests that centromeric or pericentromeric chromatin might be involved in the suppression of recombination. This article is protected by copyright. All rights reserved.", "author" : [ { "dropping-particle" : "", "family" : "Sousa", "given" : "Aretuza", "non-dropping-particle" : "", "parse-names" : false, "suffix" : "" }, { "dropping-particle" : "", "family" : "Bellot", "given" : "Sidonie", "non-dropping-particle" : "", "parse-names" : false, "suffix" : "" }, { "dropping-particle" : "", "family" : "Fuchs", "given" : "J\u00f6rg", "non-dropping-particle" : "", "parse-names" : false, "suffix" : "" }, { "dropping-particle" : "", "family" : "Houben", "given" : "Andreas", "non-dropping-particle" : "", "parse-names" : false, "suffix" : "" }, { "dropping-particle" : "", "family" : "Renner", "given" : "Susanne S", "non-dropping-particle" : "", "parse-names" : false, "suffix" : "" } ], "container-title" : "The Plant journal : for cell and molecular biology", "id" : "ITEM-1", "issued" : { "date-parts" : [ [ "2016", "6", "29" ] ] }, "page" : "387-396", "title" : "Analysis of transposable elements and organellar DNA in male and female genomes of a species with a huge Y-chromosome reveals distinct Y-centromeres.", "type" : "article-journal", "volume" : "88" }, "uris" : [ "http://www.mendeley.com/documents/?uuid=57c70d5c-1d69-49b2-8c32-a8fd2f102af2" ] } ], "mendeley" : { "formattedCitation" : "[6]", "plainTextFormattedCitation" : "[6]", "previouslyFormattedCitation" : "[6]"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[6]</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but also participate in the evolution of the young homomorphic sex chromosome system in </w:t>
      </w:r>
      <w:r w:rsidRPr="00483707">
        <w:rPr>
          <w:rFonts w:ascii="Times New Roman" w:eastAsia="Times New Roman" w:hAnsi="Times New Roman" w:cs="Times New Roman"/>
          <w:i/>
          <w:sz w:val="24"/>
          <w:szCs w:val="24"/>
        </w:rPr>
        <w:t>Carica papaya</w:t>
      </w:r>
      <w:r w:rsidRPr="00483707">
        <w:rPr>
          <w:rFonts w:ascii="Times New Roman" w:eastAsia="Times New Roman" w:hAnsi="Times New Roman" w:cs="Times New Roman"/>
          <w:sz w:val="24"/>
          <w:szCs w:val="24"/>
        </w:rPr>
        <w:t xml:space="preserv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"10.1073/pnas.1207833109", "ISBN" : "2159-2543 (Print)", "ISSN" : "2159-2543", "PMID" : "23734293", "abstract" : "From their inception, Y chromosomes in plants and animals are subjected to the powerful effects of M\u00fcller\u2019s ratchet, a process spurred by suppression of recom- bination that results in a rapid accu- mulation of mutations and repetitive elements. These mutations eventually lead to gene loss and degeneration of the Y chromosome. Y chromosomes in mam- mals are ancient, whereas most sex chro- mosomes in plants and many in insects and fish evolved recently. Sex type in papaya is controlled by a pair of nascent sex chromosomes that evolved around 7 million years ago. The papaya X and Yh were recently sequenced, providing valu- able insight into the early stages of sex chromosome evolution. Here we discuss the fruits of this work with a focus on the repeat accumulation, gene trafficking and promiscuous DNA sequences found in the slowly degenerating Yh chromo- some of papaya.", "author" : [ { "dropping-particle" : "Van", "family" : "Buren", "given" : "Robert", "non-dropping-particle" : "", "parse-names" : false, "suffix" : "" }, { "dropping-particle" : "", "family" : "Ming", "given" : "Ray", "non-dropping-particle" : "", "parse-names" : false, "suffix" : "" } ], "container-title" : "Mobile Genetic Elements", "id" : "ITEM-1", "issue" : "February", "issued" : { "date-parts" : [ [ "2013" ] ] }, "page" : "e23462", "title" : "Dynamic transposable element accumulation in the nascent sex chromosomes of papaya", "type" : "article-journal", "volume" : "3" }, "uris" : [ "http://www.mendeley.com/documents/?uuid=587a52a3-35d5-407b-a7aa-0ba4b2894101" ] } ], "mendeley" : { "formattedCitation" : "[7]", "plainTextFormattedCitation" : "[7]", "previouslyFormattedCitation" : "[7]"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[7]</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w:t>
      </w:r>
    </w:p>
    <w:p w14:paraId="731920AE" w14:textId="77777777" w:rsidR="00142B4E" w:rsidRPr="00483707" w:rsidRDefault="00142B4E" w:rsidP="00142B4E">
      <w:pPr>
        <w:spacing w:line="480" w:lineRule="auto"/>
        <w:jc w:val="both"/>
        <w:rPr>
          <w:rFonts w:ascii="Times New Roman" w:eastAsia="Times New Roman" w:hAnsi="Times New Roman" w:cs="Times New Roman"/>
          <w:sz w:val="24"/>
          <w:szCs w:val="24"/>
        </w:rPr>
      </w:pPr>
    </w:p>
    <w:p w14:paraId="2607AB79" w14:textId="77777777" w:rsidR="00142B4E" w:rsidRPr="00483707" w:rsidRDefault="00142B4E" w:rsidP="00142B4E">
      <w:pPr>
        <w:spacing w:line="480" w:lineRule="auto"/>
        <w:ind w:firstLine="720"/>
        <w:jc w:val="both"/>
        <w:rPr>
          <w:rFonts w:ascii="Times New Roman" w:eastAsia="Times New Roman" w:hAnsi="Times New Roman" w:cs="Times New Roman"/>
          <w:sz w:val="24"/>
          <w:szCs w:val="24"/>
        </w:rPr>
      </w:pP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(white campion) possesses a well-established sex determination system with the dominant Y chromosome in males. Contrary to the evolutionary old sex chromosomes in humans,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sex chromosomes ev</w:t>
      </w:r>
      <w:r>
        <w:rPr>
          <w:rFonts w:ascii="Times New Roman" w:eastAsia="Times New Roman" w:hAnsi="Times New Roman" w:cs="Times New Roman"/>
          <w:sz w:val="24"/>
          <w:szCs w:val="24"/>
        </w:rPr>
        <w:t>olved relatively recently, ca. 6</w:t>
      </w:r>
      <w:r w:rsidRPr="00483707">
        <w:rPr>
          <w:rFonts w:ascii="Times New Roman" w:eastAsia="Times New Roman" w:hAnsi="Times New Roman" w:cs="Times New Roman"/>
          <w:sz w:val="24"/>
          <w:szCs w:val="24"/>
        </w:rPr>
        <w:t xml:space="preserve"> mya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"author" : [ { "dropping-particle" : "", "family" : "Kubat", "given" : "Zdenek", "non-dropping-particle" : "", "parse-names" : false, "suffix" : "" }, { "dropping-particle" : "", "family" : "Zluvova", "given" : "Jitka", "non-dropping-particle" : "", "parse-names" : false, "suffix" : "" }, { "dropping-particle" : "", "family" : "Vogel", "given" : "Ivan", "non-dropping-particle" : "", "parse-names" : false, "suffix" : "" }, { "dropping-particle" : "", "family" : "Kovacova", "given" : "Viera", "non-dropping-particle" : "", "parse-names" : false, "suffix" : "" }, { "dropping-particle" : "", "family" : "Cermak", "given" : "Tomas", "non-dropping-particle" : "", "parse-names" : false, "suffix" : "" }, { "dropping-particle" : "", "family" : "Cegan", "given" : "Radim", "non-dropping-particle" : "", "parse-names" : false, "suffix" : "" }, { "dropping-particle" : "", "family" : "Hobza", "given" : "Roman", "non-dropping-particle" : "", "parse-names" : false, "suffix" : "" }, { "dropping-particle" : "", "family" : "Vyskot", "given" : "Boris", "non-dropping-particle" : "", "parse-names" : false, "suffix" : "" }, { "dropping-particle" : "", "family" : "Kejnovsky", "given" : "Eduard", "non-dropping-particle" : "", "parse-names" : false, "suffix" : "" } ], "container-title" : "New Phytologist", "id" : "ITEM-1", "issued" : { "date-parts" : [ [ "2014" ] ] }, "title" : "Possible mechanisms responsible for absence of a retrotransposon family on a plant Y chromosome", "type" : "article-journal" }, "uris" : [ "http://www.mendeley.com/documents/?uuid=d1332542-4a3f-42c2-a3cd-bbac9a2b08fe" ] } ], "mendeley" : { "formattedCitation" : "[8]", "plainTextFormattedCitation" : "[8]", "previouslyFormattedCitation" : "[8]"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[8]</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The nuclear genome of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is arranged in 11 autosomal pairs and one pair of sex chromosomes. The Y chromosome in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is the largest chromosome in the entire genome, approximately 1.4 times larger than the X chromosome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"10.1007/s00122-003-1568-6", "ISBN" : "0012200315686", "ISSN" : "00405752", "PMID" : "14727034", "abstract" : "Silene latifolia is a key plant model in the study of sex determination and sex chromosome evolution. Current studies have been based on genetic mapping of the sequences linked to sex chromosomes with analysis of their characters and relative positions on the X and Y chromosomes. Until recently, very few DNA sequences have been physically mapped to the sex chromosomes of S. latifolia. We have carried out multicolor fluorescent in situ hybridization (FISH) analysis of S. latifolia chromosomes based on the presence and intensity of FISH signals on individual chromosomes. We have generated new markers by constructing and screening a sample bacterial artificial chromosome (BAC) library for appropriate FISH probes. Five newly isolated BAC clones yielded discrete signals on the chromosomes: two were specific for one autosome pair and three hybridized preferentially to the sex chromosomes. We present the FISH hybridization patterns of these five BAC inserts together with previously described repetitive sequences (X-43.1, 25S rDNA and 5S rDNA) and use them to analyze the S. latifolia karyotype. The autosomes of S. latifolia are difficult to distinguish based on their relative arm lengths. Using one BAC insert and the three repetitive sequences, we have constructed a standard FISH karyotype that can be used to distinguish all autosome pairs. We also analyze the hybridization patterns of these sequences on the sex chromosomes and discuss the utility of the karyotype mapping strategy presented to study sex chromosome evolution and Y chromosome degeneration.", "author" : [ { "dropping-particle" : "", "family" : "Lengerova", "given" : "M.", "non-dropping-particle" : "", "parse-names" : false, "suffix" : "" }, { "dropping-particle" : "", "family" : "Kejnovsky", "given" : "E.", "non-dropping-particle" : "", "parse-names" : false, "suffix" : "" }, { "dropping-particle" : "", "family" : "Hobza", "given" : "R.", "non-dropping-particle" : "", "parse-names" : false, "suffix" : "" }, { "dropping-particle" : "", "family" : "Macas", "given" : "J.", "non-dropping-particle" : "", "parse-names" : false, "suffix" : "" }, { "dropping-particle" : "", "family" : "Grant", "given" : "S. R.", "non-dropping-particle" : "", "parse-names" : false, "suffix" : "" }, { "dropping-particle" : "", "family" : "Vyskot", "given" : "B.", "non-dropping-particle" : "", "parse-names" : false, "suffix" : "" } ], "container-title" : "Theoretical and Applied Genetics", "id" : "ITEM-1", "issue" : "7", "issued" : { "date-parts" : [ [ "2004" ] ] }, "page" : "1193-1199", "title" : "Multicolor FISH mapping of the dioecious model plant, Silene latifolia", "type" : "article-journal", "volume" : "108" }, "uris" : [ "http://www.mendeley.com/documents/?uuid=62ae7022-468b-4131-8af3-80431334efcf" ] } ], "mendeley" : { "formattedCitation" : "[9]", "plainTextFormattedCitation" : "[9]", "previouslyFormattedCitation" : "[9]"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[9]</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Although the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Y chromosome is n</w:t>
      </w:r>
      <w:r>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lastRenderedPageBreak/>
        <w:t>heterochromatinis</w:t>
      </w:r>
      <w:r w:rsidRPr="00483707">
        <w:rPr>
          <w:rFonts w:ascii="Times New Roman" w:eastAsia="Times New Roman" w:hAnsi="Times New Roman" w:cs="Times New Roman"/>
          <w:sz w:val="24"/>
          <w:szCs w:val="24"/>
        </w:rPr>
        <w:t>ed</w:t>
      </w:r>
      <w:r w:rsidRPr="00483707">
        <w:rPr>
          <w:rFonts w:ascii="Times New Roman" w:eastAsia="Times New Roman" w:hAnsi="Times New Roman" w:cs="Times New Roman"/>
          <w:color w:val="auto"/>
          <w:sz w:val="24"/>
          <w:szCs w:val="24"/>
        </w:rPr>
        <w:t>;</w:t>
      </w:r>
      <w:r w:rsidRPr="00483707">
        <w:rPr>
          <w:rFonts w:ascii="Times New Roman" w:eastAsia="Times New Roman" w:hAnsi="Times New Roman" w:cs="Times New Roman"/>
          <w:sz w:val="24"/>
          <w:szCs w:val="24"/>
        </w:rPr>
        <w:t xml:space="preserve"> it has accumulated a significant number of DNA repeats. It was shown that chloroplast and mitochondrial DNA sequences have been transferred on sex chromosomes in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"10.1007/s10709-005-5701-0", "ISBN" : "0016-6707", "ISSN" : "00166707", "PMID" : "17028949", "abstract" : "Silene latifolia is a model dioecious plant with heteromorphic sex chromosomes. The Y chromosome is the largest in this species. Theoretical models propose an accumulation of repetitive DNA sequences in non-recombining parts of the Y chromosome. In this study, we isolated a BAC7H5 clone preferentially hybridizing to the Y chromosome of S. latifolia. Sequence analysis revealed that this BAC7H5 contains part of the chloroplast genome, indicating that these chloroplast sequences have accumulated on the Y chromosome and also may contribute to its large size. We constructed Y chromosome- and X chromosome-specific libraries and screened them to find Y- and/or X-linked copies of chloroplast sequences. Sequence analysis revealed higher divergence of a non-genic region of the chloroplast sequences located on the Y chromosome while genic regions tested showed only very low (max 0.9%) divergence from their chloroplast homologues.", "author" : [ { "dropping-particle" : "", "family" : "Kejnovsky", "given" : "Eduard", "non-dropping-particle" : "", "parse-names" : false, "suffix" : "" }, { "dropping-particle" : "", "family" : "Kubat", "given" : "Zdenek", "non-dropping-particle" : "", "parse-names" : false, "suffix" : "" }, { "dropping-particle" : "", "family" : "Hobza", "given" : "Roman", "non-dropping-particle" : "", "parse-names" : false, "suffix" : "" }, { "dropping-particle" : "", "family" : "Lengerova", "given" : "Martina", "non-dropping-particle" : "", "parse-names" : false, "suffix" : "" }, { "dropping-particle" : "", "family" : "Sato", "given" : "Shusei", "non-dropping-particle" : "", "parse-names" : false, "suffix" : "" }, { "dropping-particle" : "", "family" : "Tabata", "given" : "Satoshi", "non-dropping-particle" : "", "parse-names" : false, "suffix" : "" }, { "dropping-particle" : "", "family" : "Fukui", "given" : "Kiichi", "non-dropping-particle" : "", "parse-names" : false, "suffix" : "" }, { "dropping-particle" : "", "family" : "Matsunaga", "given" : "Sachihiro", "non-dropping-particle" : "", "parse-names" : false, "suffix" : "" }, { "dropping-particle" : "", "family" : "Vyskot", "given" : "Boris", "non-dropping-particle" : "", "parse-names" : false, "suffix" : "" } ], "container-title" : "Genetica", "id" : "ITEM-1", "issue" : "1-3", "issued" : { "date-parts" : [ [ "2006" ] ] }, "page" : "167-175", "title" : "Accumulation of chloroplast DNA sequences on the Y chromosome of Silene latifolia", "type" : "article-journal", "volume" : "128" }, "uris" : [ "http://www.mendeley.com/documents/?uuid=118e0ffa-bcbc-43dc-9643-72d30f261d4b" ] } ], "mendeley" : { "formattedCitation" : "[10]", "plainTextFormattedCitation" : "[10]", "previouslyFormattedCitation" : "[10]"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[10]</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Moreover, some microsatellites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"10.1139/G08-024", "ISSN" : "0831-2796", "author" : [ { "dropping-particle" : "", "family" : "Kubat", "given" : "Zdenek", "non-dropping-particle" : "", "parse-names" : false, "suffix" : "" }, { "dropping-particle" : "", "family" : "Hobza", "given" : "Roman", "non-dropping-particle" : "", "parse-names" : false, "suffix" : "" }, { "dropping-particle" : "", "family" : "Vyskot", "given" : "Boris", "non-dropping-particle" : "", "parse-names" : false, "suffix" : "" }, { "dropping-particle" : "", "family" : "Kejnovsky", "given" : "Eduard", "non-dropping-particle" : "", "parse-names" : false, "suffix" : "" } ], "container-title" : "Genome", "id" : "ITEM-1", "issue" : "5", "issued" : { "date-parts" : [ [ "2008", "4", "11" ] ] }, "note" : "doi: 10.1139/G08-024", "page" : "350-356", "publisher" : "NRC Research Press", "title" : "Microsatellite accumulation on the Y chromosome in Silene latifolia", "type" : "article-journal", "volume" : "51" }, "uris" : [ "http://www.mendeley.com/documents/?uuid=3cf0f465-f6e1-4a1e-9773-af41bcacffce" ] } ], "mendeley" : { "formattedCitation" : "[11]", "plainTextFormattedCitation" : "[11]", "previouslyFormattedCitation" : "[11]"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[11]</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and satellites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"10.1007/s00412-006-0065-5", "ISBN" : "0009-5915 (Print)\\r0009-5915 (Linking)", "ISSN" : "00095915", "PMID" : "16612641", "abstract" : "Sex chromosomes in mammals are about 300 million years old and typically have a highly degenerated Y chromosome. The sex chromosomes in the dioecious plant Silene latifolia in contrast, represent an early stage of evolution in which functional X-Y gene pairs are still frequent. In this study, we characterize a novel tandem repeat called TRAYC, which has accumulated on the Y chromosome in S. latifolia. Its presence demonstrates that processes of satellite accumulation are at work even in this early stage of sex chromosome evolution. The presence of TRAYC in other species of the Elisanthe section suggests that this repeat had spread after the sex chromosomes evolved but before speciation within this section. TRAYC possesses a palindromic character and a strong potential to form secondary structures, which could play a role in satellite evolution. TRAYC accumulation is most prominent near the centromere of the Y chromosome. We propose a role for the centromere as a starting point for the cessation of recombination between the X and Y chromosomes.", "author" : [ { "dropping-particle" : "", "family" : "Hobza", "given" : "Roman", "non-dropping-particle" : "", "parse-names" : false, "suffix" : "" }, { "dropping-particle" : "", "family" : "Lengerova", "given" : "Martina", "non-dropping-particle" : "", "parse-names" : false, "suffix" : "" }, { "dropping-particle" : "", "family" : "Svoboda", "given" : "Julia", "non-dropping-particle" : "", "parse-names" : false, "suffix" : "" }, { "dropping-particle" : "", "family" : "Kubekova", "given" : "Hana", "non-dropping-particle" : "", "parse-names" : false, "suffix" : "" }, { "dropping-particle" : "", "family" : "Kejnovsky", "given" : "Eduard", "non-dropping-particle" : "", "parse-names" : false, "suffix" : "" }, { "dropping-particle" : "", "family" : "Vyskot", "given" : "Boris", "non-dropping-particle" : "", "parse-names" : false, "suffix" : "" } ], "container-title" : "Chromosoma", "id" : "ITEM-1", "issue" : "5", "issued" : { "date-parts" : [ [ "2006" ] ] }, "page" : "376-382", "title" : "An accumulation of tandem DNA repeats on the Y chromosome in Silene latifolia during early stages of sex chromosome evolution", "type" : "article-journal", "volume" : "115" }, "uris" : [ "http://www.mendeley.com/documents/?uuid=8c7409e3-5eda-4317-a612-21f63ae8a129" ] }, { "id" : "ITEM-2", "itemData" : { "DOI" : "10.1007/s00438-007-0279-0", "ISBN" : "1617-4615 (Print)\\r1617-4623 (Linking)", "ISSN" : "16174615", "PMID" : "17671795", "abstract" : "Silene latifolia is a model plant for studies of the early steps of sex chromosome evolution. In comparison to mammalian sex chromosomes that evolved 300 mya, sex chromosomes of S. latifolia appeared approximately 20 mya. Here, we combine results from physical mapping of sex-linked genes using polymerase chain reaction on microdissected arms of the S. latifolia X chromosome, and fluorescence in situ hybridization analysis of a new cytogenetic marker, Silene tandem repeat accumulated on the Y chromosome. The data are interpreted in the light of current genetic linkage maps of the X chromosome and a physical map of the Y chromosome. Our results identify the position of the centromere relative to the mapped genes on the X chromosome. We suggest that the evolution of the S. latifolia Y chromosome has been accompanied by at least one paracentric and one pericentric inversion. These results indicate that large chromosomal rearrangements have played an important role in Y chromosome evolution in S. latifolia and that chromosomal rearrangements are an integral part of sex chromosome evolution.", "author" : [ { "dropping-particle" : "", "family" : "Hobza", "given" : "Roman", "non-dropping-particle" : "", "parse-names" : false, "suffix" : "" }, { "dropping-particle" : "", "family" : "Kejnovsky", "given" : "Eduard", "non-dropping-particle" : "", "parse-names" : false, "suffix" : "" }, { "dropping-particle" : "", "family" : "Vyskot", "given" : "Boris", "non-dropping-particle" : "", "parse-names" : false, "suffix" : "" }, { "dropping-particle" : "", "family" : "Widmer", "given" : "Alex", "non-dropping-particle" : "", "parse-names" : false, "suffix" : "" } ], "container-title" : "Molecular Genetics and Genomics", "id" : "ITEM-2", "issue" : "6", "issued" : { "date-parts" : [ [ "2007" ] ] }, "page" : "633-638", "title" : "The role of chromosomal rearrangements in the evolution of Silene latifolia sex chromosomes", "type" : "article-journal", "volume" : "278" }, "uris" : [ "http://www.mendeley.com/documents/?uuid=4248e249-bf5f-42b5-b5ce-65cb4268f035" ] } ], "mendeley" : { "formattedCitation" : "[12,13]", "plainTextFormattedCitation" : "[12,13]", "previouslyFormattedCitation" : "[12,13]"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[12,13]</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are specifically distributed or accumulated on the Y chromosome in this species. A global survey of all the major types of repeats shows that two antagonistic processes - repeat accumulation and repeat spread suppression - form the Y chromosome in </w:t>
      </w:r>
      <w:r w:rsidRPr="00483707">
        <w:rPr>
          <w:rFonts w:ascii="Times New Roman" w:eastAsia="Times New Roman" w:hAnsi="Times New Roman" w:cs="Times New Roman"/>
          <w:i/>
          <w:sz w:val="24"/>
          <w:szCs w:val="24"/>
        </w:rPr>
        <w:t>S. latifola</w:t>
      </w:r>
      <w:r w:rsidRPr="00483707">
        <w:rPr>
          <w:rFonts w:ascii="Times New Roman" w:eastAsia="Times New Roman" w:hAnsi="Times New Roman" w:cs="Times New Roman"/>
          <w:sz w:val="24"/>
          <w:szCs w:val="24"/>
        </w:rPr>
        <w:t xml:space="preserv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"author" : [ { "dropping-particle" : "", "family" : "Kubat", "given" : "Zdenek", "non-dropping-particle" : "", "parse-names" : false, "suffix" : "" }, { "dropping-particle" : "", "family" : "Zluvova", "given" : "Jitka", "non-dropping-particle" : "", "parse-names" : false, "suffix" : "" }, { "dropping-particle" : "", "family" : "Vogel", "given" : "Ivan", "non-dropping-particle" : "", "parse-names" : false, "suffix" : "" }, { "dropping-particle" : "", "family" : "Kovacova", "given" : "Viera", "non-dropping-particle" : "", "parse-names" : false, "suffix" : "" }, { "dropping-particle" : "", "family" : "Cermak", "given" : "Tomas", "non-dropping-particle" : "", "parse-names" : false, "suffix" : "" }, { "dropping-particle" : "", "family" : "Cegan", "given" : "Radim", "non-dropping-particle" : "", "parse-names" : false, "suffix" : "" }, { "dropping-particle" : "", "family" : "Hobza", "given" : "Roman", "non-dropping-particle" : "", "parse-names" : false, "suffix" : "" }, { "dropping-particle" : "", "family" : "Vyskot", "given" : "Boris", "non-dropping-particle" : "", "parse-names" : false, "suffix" : "" }, { "dropping-particle" : "", "family" : "Kejnovsky", "given" : "Eduard", "non-dropping-particle" : "", "parse-names" : false, "suffix" : "" } ], "container-title" : "New Phytologist", "id" : "ITEM-1", "issued" : { "date-parts" : [ [ "2014" ] ] }, "title" : "Possible mechanisms responsible for absence of a retrotransposon family on a plant Y chromosome", "type" : "article-journal" }, "uris" : [ "http://www.mendeley.com/documents/?uuid=d1332542-4a3f-42c2-a3cd-bbac9a2b08fe" ] } ], "mendeley" : { "formattedCitation" : "[8]", "plainTextFormattedCitation" : "[8]", "previouslyFormattedCitation" : "[8]"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[8]</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w:t>
      </w:r>
    </w:p>
    <w:p w14:paraId="0F4A08F7" w14:textId="77777777" w:rsidR="00142B4E" w:rsidRPr="00483707" w:rsidRDefault="00142B4E" w:rsidP="00142B4E">
      <w:pPr>
        <w:spacing w:line="480" w:lineRule="auto"/>
        <w:rPr>
          <w:rFonts w:ascii="Times New Roman" w:eastAsia="Times New Roman" w:hAnsi="Times New Roman" w:cs="Times New Roman"/>
          <w:sz w:val="24"/>
          <w:szCs w:val="24"/>
        </w:rPr>
      </w:pPr>
    </w:p>
    <w:p w14:paraId="2646B490" w14:textId="77777777" w:rsidR="00142B4E" w:rsidRDefault="00142B4E" w:rsidP="00142B4E">
      <w:pPr>
        <w:spacing w:line="480" w:lineRule="auto"/>
        <w:jc w:val="both"/>
        <w:rPr>
          <w:rFonts w:ascii="Times New Roman" w:eastAsia="Times New Roman" w:hAnsi="Times New Roman" w:cs="Times New Roman"/>
          <w:sz w:val="24"/>
          <w:szCs w:val="24"/>
        </w:rPr>
      </w:pPr>
      <w:r w:rsidRPr="00483707">
        <w:rPr>
          <w:rFonts w:ascii="Times New Roman" w:eastAsia="Times New Roman" w:hAnsi="Times New Roman" w:cs="Times New Roman"/>
          <w:sz w:val="24"/>
          <w:szCs w:val="24"/>
        </w:rPr>
        <w:t xml:space="preserve">Here we compare the global genome composition of several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ecotypes.  We focus on differences in genome size dynamics among the ecotypes at the autosomal and sex chromosome level. We address the following questions: How much the Y chromosome varies among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populations? Does this variation correlate with genome size? Is the Y chromosome still expanding in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Which repetitive elements dominantly contribute to Y chromosome expansion in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Are these repetitive elements also the main contributors to genome size expansion?</w:t>
      </w:r>
      <w:bookmarkStart w:id="1" w:name="_5rrdy2v2xypv" w:colFirst="0" w:colLast="0"/>
      <w:bookmarkEnd w:id="1"/>
    </w:p>
    <w:p w14:paraId="0189C112" w14:textId="77777777" w:rsidR="00142B4E" w:rsidRDefault="00142B4E" w:rsidP="00142B4E">
      <w:pPr>
        <w:spacing w:line="480" w:lineRule="auto"/>
        <w:jc w:val="both"/>
        <w:rPr>
          <w:rFonts w:ascii="Times New Roman" w:eastAsia="Times New Roman" w:hAnsi="Times New Roman" w:cs="Times New Roman"/>
          <w:sz w:val="24"/>
          <w:szCs w:val="24"/>
        </w:rPr>
      </w:pPr>
    </w:p>
    <w:p w14:paraId="1CC09154" w14:textId="77777777" w:rsidR="00142B4E" w:rsidRDefault="00142B4E" w:rsidP="00142B4E">
      <w:pPr>
        <w:spacing w:line="480" w:lineRule="auto"/>
        <w:rPr>
          <w:rFonts w:ascii="Times New Roman" w:hAnsi="Times New Roman" w:cs="Times New Roman"/>
          <w:b/>
          <w:sz w:val="24"/>
          <w:szCs w:val="24"/>
        </w:rPr>
      </w:pPr>
      <w:r>
        <w:rPr>
          <w:rFonts w:ascii="Times New Roman" w:hAnsi="Times New Roman" w:cs="Times New Roman"/>
          <w:b/>
          <w:sz w:val="24"/>
          <w:szCs w:val="24"/>
        </w:rPr>
        <w:t>Methods</w:t>
      </w:r>
    </w:p>
    <w:p w14:paraId="2294096D" w14:textId="77777777" w:rsidR="00142B4E" w:rsidRPr="00C0448D" w:rsidRDefault="00142B4E" w:rsidP="00142B4E">
      <w:pPr>
        <w:spacing w:line="480" w:lineRule="auto"/>
        <w:rPr>
          <w:rFonts w:ascii="Times New Roman" w:hAnsi="Times New Roman" w:cs="Times New Roman"/>
          <w:b/>
          <w:sz w:val="24"/>
          <w:szCs w:val="24"/>
        </w:rPr>
      </w:pPr>
      <w:r w:rsidRPr="00C0448D">
        <w:rPr>
          <w:rFonts w:ascii="Times New Roman" w:hAnsi="Times New Roman" w:cs="Times New Roman"/>
          <w:b/>
          <w:sz w:val="24"/>
          <w:szCs w:val="24"/>
        </w:rPr>
        <w:t>Biological material and genome size estimation</w:t>
      </w:r>
    </w:p>
    <w:p w14:paraId="243A6BA2" w14:textId="77777777" w:rsidR="00142B4E" w:rsidRDefault="00142B4E" w:rsidP="00142B4E">
      <w:pPr>
        <w:spacing w:line="480" w:lineRule="auto"/>
        <w:ind w:firstLine="720"/>
        <w:jc w:val="both"/>
        <w:rPr>
          <w:rFonts w:ascii="Times New Roman" w:eastAsia="Times New Roman" w:hAnsi="Times New Roman" w:cs="Times New Roman"/>
          <w:sz w:val="24"/>
          <w:szCs w:val="24"/>
        </w:rPr>
      </w:pP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plants of each sex were collected from wild populations across Europe at seven geographical </w:t>
      </w:r>
      <w:r w:rsidRPr="003777F0">
        <w:rPr>
          <w:rFonts w:ascii="Times New Roman" w:eastAsia="Times New Roman" w:hAnsi="Times New Roman" w:cs="Times New Roman"/>
          <w:color w:val="000000" w:themeColor="text1"/>
          <w:sz w:val="24"/>
          <w:szCs w:val="24"/>
        </w:rPr>
        <w:t>locations (Additional file 1, Additional file 2</w:t>
      </w:r>
      <w:r w:rsidRPr="00230947">
        <w:rPr>
          <w:rFonts w:ascii="Times New Roman" w:eastAsia="Times New Roman" w:hAnsi="Times New Roman" w:cs="Times New Roman"/>
          <w:color w:val="000000" w:themeColor="text1"/>
          <w:sz w:val="24"/>
          <w:szCs w:val="24"/>
        </w:rPr>
        <w:t>: Table S1</w:t>
      </w:r>
      <w:r w:rsidRPr="003777F0">
        <w:rPr>
          <w:rFonts w:ascii="Times New Roman" w:eastAsia="Times New Roman" w:hAnsi="Times New Roman" w:cs="Times New Roman"/>
          <w:color w:val="000000" w:themeColor="text1"/>
          <w:sz w:val="24"/>
          <w:szCs w:val="24"/>
        </w:rPr>
        <w:t xml:space="preserve">). </w:t>
      </w:r>
      <w:r w:rsidRPr="00483707">
        <w:rPr>
          <w:rFonts w:ascii="Times New Roman" w:eastAsia="Times New Roman" w:hAnsi="Times New Roman" w:cs="Times New Roman"/>
          <w:sz w:val="24"/>
          <w:szCs w:val="24"/>
        </w:rPr>
        <w:t xml:space="preserve">Seeds for all investigated plants were archived and are available upon </w:t>
      </w:r>
      <w:r w:rsidRPr="00866ADE">
        <w:rPr>
          <w:rFonts w:ascii="Times New Roman" w:eastAsia="Times New Roman" w:hAnsi="Times New Roman" w:cs="Times New Roman"/>
          <w:sz w:val="24"/>
          <w:szCs w:val="24"/>
        </w:rPr>
        <w:t>request at the Institute of Biophysics, Department o</w:t>
      </w:r>
      <w:r>
        <w:rPr>
          <w:rFonts w:ascii="Times New Roman" w:eastAsia="Times New Roman" w:hAnsi="Times New Roman" w:cs="Times New Roman"/>
          <w:sz w:val="24"/>
          <w:szCs w:val="24"/>
        </w:rPr>
        <w:t xml:space="preserve">f Plant Developmental Genetics, </w:t>
      </w:r>
      <w:r w:rsidRPr="00866ADE">
        <w:rPr>
          <w:rFonts w:ascii="Times New Roman" w:eastAsia="Times New Roman" w:hAnsi="Times New Roman" w:cs="Times New Roman"/>
          <w:sz w:val="24"/>
          <w:szCs w:val="24"/>
        </w:rPr>
        <w:t>Brno, Czech Republic.</w:t>
      </w:r>
      <w:r>
        <w:rPr>
          <w:rFonts w:ascii="Times New Roman" w:eastAsia="Times New Roman" w:hAnsi="Times New Roman" w:cs="Times New Roman"/>
          <w:sz w:val="24"/>
          <w:szCs w:val="24"/>
        </w:rPr>
        <w:t xml:space="preserve"> </w:t>
      </w:r>
      <w:r w:rsidRPr="00894CDD">
        <w:rPr>
          <w:rFonts w:ascii="Times New Roman" w:eastAsia="Times New Roman" w:hAnsi="Times New Roman" w:cs="Times New Roman"/>
          <w:color w:val="FF0000"/>
          <w:sz w:val="24"/>
          <w:szCs w:val="24"/>
        </w:rPr>
        <w:t xml:space="preserve">Three male and three female individuals were analyzed for each </w:t>
      </w:r>
      <w:r w:rsidRPr="004B486C">
        <w:rPr>
          <w:rFonts w:ascii="Times New Roman" w:eastAsia="Times New Roman" w:hAnsi="Times New Roman" w:cs="Times New Roman"/>
          <w:i/>
          <w:color w:val="FF0000"/>
          <w:sz w:val="24"/>
          <w:szCs w:val="24"/>
        </w:rPr>
        <w:t xml:space="preserve">S. latifolia </w:t>
      </w:r>
      <w:r w:rsidRPr="00894CDD">
        <w:rPr>
          <w:rFonts w:ascii="Times New Roman" w:eastAsia="Times New Roman" w:hAnsi="Times New Roman" w:cs="Times New Roman"/>
          <w:color w:val="FF0000"/>
          <w:sz w:val="24"/>
          <w:szCs w:val="24"/>
        </w:rPr>
        <w:t>accession, and each individual was measured three times on three different days.</w:t>
      </w:r>
      <w:r w:rsidRPr="00894CDD">
        <w:rPr>
          <w:rFonts w:ascii="Times New Roman" w:eastAsia="Times New Roman" w:hAnsi="Times New Roman" w:cs="Times New Roman"/>
          <w:sz w:val="24"/>
          <w:szCs w:val="24"/>
        </w:rPr>
        <w:t xml:space="preserve"> </w:t>
      </w:r>
      <w:r w:rsidRPr="00866ADE">
        <w:rPr>
          <w:rFonts w:ascii="Times New Roman" w:eastAsia="Times New Roman" w:hAnsi="Times New Roman" w:cs="Times New Roman"/>
          <w:sz w:val="24"/>
          <w:szCs w:val="24"/>
        </w:rPr>
        <w:t xml:space="preserve"> Nuclear genome size was estimated using flow cytometry according to </w:t>
      </w:r>
      <w:r w:rsidRPr="00866ADE">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"ISSN" : "1754-2189", "author" : [ { "dropping-particle" : "", "family" : "Dolezel", "given" : "Jaroslav", "non-dropping-particle" : "", "parse-names" : false, "suffix" : "" }, { "dropping-particle" : "", "family" : "Greilhuber", "given" : "Johann", "non-dropping-particle" : "", "parse-names" : false, "suffix" : "" }, { "dropping-particle" : "", "family" : "Suda", "given" : "Jan", "non-dropping-particle" : "", "parse-names" : false, "suffix" : "" } ], "container-title" : "Nat. Protocols", "id" : "ITEM-1", "issue" : "9", "issued" : { "date-parts" : [ [ "2007", "9" ] ] }, "note" : "10.1038/nprot.2007.310", "page" : "2233-2244", "publisher" : "Nature Publishing Group", "title" : "Estimation of nuclear DNA content in plants using flow cytometry", "type" : "article-journal", "volume" : "2" }, "uris" : [ "http://www.mendeley.com/documents/?uuid=c5135f00-3926-4a3b-84d7-13d42e4513a5" ] } ], "mendeley" : { "formattedCitation" : "[14]", "plainTextFormattedCitation" : "[14]", "previouslyFormattedCitation" : "[14]" }, "properties" : {  }, "schema" : "https://github.com/citation-style-language/schema/raw/master/csl-citation.json" }</w:instrText>
      </w:r>
      <w:r w:rsidRPr="00866ADE">
        <w:rPr>
          <w:rFonts w:ascii="Times New Roman" w:eastAsia="Times New Roman" w:hAnsi="Times New Roman" w:cs="Times New Roman"/>
          <w:sz w:val="24"/>
          <w:szCs w:val="24"/>
        </w:rPr>
        <w:fldChar w:fldCharType="separate"/>
      </w:r>
      <w:r w:rsidRPr="00866ADE">
        <w:rPr>
          <w:rFonts w:ascii="Times New Roman" w:eastAsia="Times New Roman" w:hAnsi="Times New Roman" w:cs="Times New Roman"/>
          <w:noProof/>
          <w:sz w:val="24"/>
          <w:szCs w:val="24"/>
        </w:rPr>
        <w:t>[14]</w:t>
      </w:r>
      <w:r w:rsidRPr="00866ADE">
        <w:rPr>
          <w:rFonts w:ascii="Times New Roman" w:eastAsia="Times New Roman" w:hAnsi="Times New Roman" w:cs="Times New Roman"/>
          <w:sz w:val="24"/>
          <w:szCs w:val="24"/>
        </w:rPr>
        <w:fldChar w:fldCharType="end"/>
      </w:r>
      <w:r w:rsidRPr="00866ADE">
        <w:rPr>
          <w:rFonts w:ascii="Times New Roman" w:eastAsia="Times New Roman" w:hAnsi="Times New Roman" w:cs="Times New Roman"/>
          <w:sz w:val="24"/>
          <w:szCs w:val="24"/>
        </w:rPr>
        <w:t xml:space="preserve">. </w:t>
      </w:r>
      <w:r w:rsidRPr="00866ADE">
        <w:rPr>
          <w:rFonts w:ascii="Times New Roman" w:hAnsi="Times New Roman" w:cs="Times New Roman"/>
          <w:sz w:val="24"/>
          <w:szCs w:val="24"/>
        </w:rPr>
        <w:t xml:space="preserve">Genome size (2C value) was determined considering 1 pg DNA </w:t>
      </w:r>
      <w:r w:rsidRPr="00866ADE">
        <w:rPr>
          <w:rFonts w:ascii="Times New Roman" w:hAnsi="Times New Roman" w:cs="Times New Roman"/>
          <w:sz w:val="24"/>
          <w:szCs w:val="24"/>
        </w:rPr>
        <w:lastRenderedPageBreak/>
        <w:t>is equal to 0.978 × 10</w:t>
      </w:r>
      <w:r w:rsidRPr="00866ADE">
        <w:rPr>
          <w:rFonts w:ascii="Times New Roman" w:hAnsi="Times New Roman" w:cs="Times New Roman"/>
          <w:sz w:val="24"/>
          <w:szCs w:val="24"/>
          <w:vertAlign w:val="superscript"/>
        </w:rPr>
        <w:t xml:space="preserve">9 </w:t>
      </w:r>
      <w:r w:rsidRPr="00866ADE">
        <w:rPr>
          <w:rFonts w:ascii="Times New Roman" w:hAnsi="Times New Roman" w:cs="Times New Roman"/>
          <w:sz w:val="24"/>
          <w:szCs w:val="24"/>
        </w:rPr>
        <w:t>b</w:t>
      </w:r>
      <w:r w:rsidRPr="00866ADE">
        <w:rPr>
          <w:rFonts w:ascii="Times New Roman" w:hAnsi="Times New Roman" w:cs="Times New Roman"/>
          <w:color w:val="000000" w:themeColor="text1"/>
          <w:sz w:val="24"/>
          <w:szCs w:val="24"/>
        </w:rPr>
        <w:t>p</w:t>
      </w:r>
      <w:r w:rsidRPr="00866ADE">
        <w:rPr>
          <w:rFonts w:ascii="Times New Roman" w:hAnsi="Times New Roman" w:cs="Times New Roman"/>
          <w:b/>
          <w:bCs/>
          <w:color w:val="000000" w:themeColor="text1"/>
          <w:sz w:val="24"/>
          <w:szCs w:val="24"/>
        </w:rPr>
        <w:t xml:space="preserve"> </w:t>
      </w:r>
      <w:r w:rsidRPr="00866ADE">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 "citationItems" : [ { "id" : "ITEM-1", "itemData" : { "DOI" : "10.1002/cyto.a.10013", "ISSN" : "1552-4922 (Print)", "PMID" : "12541287", "author" : [ { "dropping-particle" : "", "family" : "Dolezel", "given" : "J", "non-dropping-particle" : "", "parse-names" : false, "suffix" : "" }, { "dropping-particle" : "", "family" : "Bartos", "given" : "J", "non-dropping-particle" : "", "parse-names" : false, "suffix" : "" }, { "dropping-particle" : "", "family" : "Voglmayr", "given" : "H", "non-dropping-particle" : "", "parse-names" : false, "suffix" : "" }, { "dropping-particle" : "", "family" : "Greilhuber", "given" : "J", "non-dropping-particle" : "", "parse-names" : false, "suffix" : "" } ], "container-title" : "Cytometry. Part A : the journal of the International Society for Analytical Cytology", "id" : "ITEM-1", "issue" : "2", "issued" : { "date-parts" : [ [ "2003", "2" ] ] }, "language" : "eng", "page" : "127-8; author reply 129", "publisher-place" : "United States", "title" : "Nuclear DNA content and genome size of trout and human.", "type" : "article", "volume" : "51" }, "uris" : [ "http://www.mendeley.com/documents/?uuid=b50c7649-32b1-4aa1-9bc1-339d09ed6418" ] } ], "mendeley" : { "formattedCitation" : "[15]", "plainTextFormattedCitation" : "[15]", "previouslyFormattedCitation" : "[15]" }, "properties" : {  }, "schema" : "https://github.com/citation-style-language/schema/raw/master/csl-citation.json" }</w:instrText>
      </w:r>
      <w:r w:rsidRPr="00866ADE">
        <w:rPr>
          <w:rFonts w:ascii="Times New Roman" w:hAnsi="Times New Roman" w:cs="Times New Roman"/>
          <w:color w:val="000000" w:themeColor="text1"/>
          <w:sz w:val="24"/>
          <w:szCs w:val="24"/>
        </w:rPr>
        <w:fldChar w:fldCharType="separate"/>
      </w:r>
      <w:r w:rsidRPr="00866ADE">
        <w:rPr>
          <w:rFonts w:ascii="Times New Roman" w:hAnsi="Times New Roman" w:cs="Times New Roman"/>
          <w:noProof/>
          <w:color w:val="000000" w:themeColor="text1"/>
          <w:sz w:val="24"/>
          <w:szCs w:val="24"/>
        </w:rPr>
        <w:t>[15]</w:t>
      </w:r>
      <w:r w:rsidRPr="00866ADE">
        <w:rPr>
          <w:rFonts w:ascii="Times New Roman" w:hAnsi="Times New Roman" w:cs="Times New Roman"/>
          <w:color w:val="000000" w:themeColor="text1"/>
          <w:sz w:val="24"/>
          <w:szCs w:val="24"/>
        </w:rPr>
        <w:fldChar w:fldCharType="end"/>
      </w:r>
      <w:r w:rsidRPr="00866ADE">
        <w:rPr>
          <w:rFonts w:ascii="Times New Roman" w:hAnsi="Times New Roman" w:cs="Times New Roman"/>
          <w:color w:val="000000" w:themeColor="text1"/>
          <w:sz w:val="24"/>
          <w:szCs w:val="24"/>
        </w:rPr>
        <w:t xml:space="preserve"> </w:t>
      </w:r>
      <w:r w:rsidRPr="009B2908">
        <w:rPr>
          <w:rFonts w:ascii="Times New Roman" w:hAnsi="Times New Roman" w:cs="Times New Roman"/>
          <w:color w:val="000000" w:themeColor="text1"/>
          <w:sz w:val="24"/>
          <w:szCs w:val="24"/>
        </w:rPr>
        <w:t xml:space="preserve">and average </w:t>
      </w:r>
      <w:r w:rsidRPr="009B2908">
        <w:rPr>
          <w:rFonts w:ascii="Times New Roman" w:eastAsia="SimSun" w:hAnsi="Times New Roman" w:cs="Times New Roman"/>
          <w:sz w:val="24"/>
          <w:szCs w:val="24"/>
          <w:lang w:val="en-CA" w:eastAsia="en-US"/>
        </w:rPr>
        <w:t>genome</w:t>
      </w:r>
      <w:r>
        <w:rPr>
          <w:rFonts w:ascii="Times New Roman" w:eastAsia="SimSun" w:hAnsi="Times New Roman" w:cs="Times New Roman"/>
          <w:sz w:val="24"/>
          <w:szCs w:val="24"/>
          <w:lang w:val="en-CA" w:eastAsia="en-US"/>
        </w:rPr>
        <w:t xml:space="preserve"> size of </w:t>
      </w:r>
      <w:r w:rsidRPr="00866ADE">
        <w:rPr>
          <w:rFonts w:ascii="Times New Roman" w:eastAsia="SimSun" w:hAnsi="Times New Roman" w:cs="Times New Roman"/>
          <w:sz w:val="24"/>
          <w:szCs w:val="24"/>
          <w:lang w:val="en-CA" w:eastAsia="en-US"/>
        </w:rPr>
        <w:t>samples</w:t>
      </w:r>
      <w:r>
        <w:rPr>
          <w:rFonts w:ascii="Times New Roman" w:eastAsia="SimSun" w:hAnsi="Times New Roman" w:cs="Times New Roman"/>
          <w:sz w:val="24"/>
          <w:szCs w:val="24"/>
          <w:lang w:val="en-CA" w:eastAsia="en-US"/>
        </w:rPr>
        <w:t xml:space="preserve"> from distinct populations </w:t>
      </w:r>
      <w:r w:rsidRPr="00866ADE">
        <w:rPr>
          <w:rFonts w:ascii="Times New Roman" w:eastAsia="SimSun" w:hAnsi="Times New Roman" w:cs="Times New Roman"/>
          <w:sz w:val="24"/>
          <w:szCs w:val="24"/>
          <w:lang w:val="en-CA" w:eastAsia="en-US"/>
        </w:rPr>
        <w:t xml:space="preserve">is available in </w:t>
      </w:r>
      <w:r w:rsidRPr="003777F0">
        <w:rPr>
          <w:rFonts w:ascii="Times New Roman" w:eastAsia="SimSun" w:hAnsi="Times New Roman" w:cs="Times New Roman"/>
          <w:color w:val="000000" w:themeColor="text1"/>
          <w:sz w:val="24"/>
          <w:szCs w:val="24"/>
          <w:lang w:val="en-CA" w:eastAsia="en-US"/>
        </w:rPr>
        <w:t xml:space="preserve">Additional file </w:t>
      </w:r>
      <w:r w:rsidRPr="00230947">
        <w:rPr>
          <w:rFonts w:ascii="Times New Roman" w:eastAsia="SimSun" w:hAnsi="Times New Roman" w:cs="Times New Roman"/>
          <w:color w:val="FF0000"/>
          <w:sz w:val="24"/>
          <w:szCs w:val="24"/>
          <w:lang w:val="en-CA" w:eastAsia="en-US"/>
        </w:rPr>
        <w:t>2</w:t>
      </w:r>
      <w:r w:rsidRPr="003777F0">
        <w:rPr>
          <w:rFonts w:ascii="Times New Roman" w:eastAsia="SimSun" w:hAnsi="Times New Roman" w:cs="Times New Roman"/>
          <w:color w:val="000000" w:themeColor="text1"/>
          <w:sz w:val="24"/>
          <w:szCs w:val="24"/>
          <w:lang w:val="en-CA" w:eastAsia="en-US"/>
        </w:rPr>
        <w:t>: Table S2</w:t>
      </w:r>
      <w:r w:rsidRPr="003777F0">
        <w:rPr>
          <w:color w:val="000000" w:themeColor="text1"/>
          <w:sz w:val="24"/>
          <w:szCs w:val="24"/>
        </w:rPr>
        <w:t>.</w:t>
      </w:r>
      <w:r w:rsidRPr="003777F0">
        <w:rPr>
          <w:rFonts w:ascii="Times New Roman" w:eastAsia="Times New Roman" w:hAnsi="Times New Roman" w:cs="Times New Roman"/>
          <w:color w:val="000000" w:themeColor="text1"/>
          <w:sz w:val="24"/>
          <w:szCs w:val="24"/>
        </w:rPr>
        <w:t xml:space="preserve"> </w:t>
      </w:r>
    </w:p>
    <w:p w14:paraId="703FFD8D" w14:textId="77777777" w:rsidR="00142B4E" w:rsidRPr="00866ADE" w:rsidRDefault="00142B4E" w:rsidP="00142B4E">
      <w:pPr>
        <w:spacing w:line="480" w:lineRule="auto"/>
        <w:ind w:firstLine="720"/>
        <w:jc w:val="both"/>
        <w:rPr>
          <w:rFonts w:ascii="Times New Roman" w:eastAsia="Times New Roman" w:hAnsi="Times New Roman" w:cs="Times New Roman"/>
          <w:sz w:val="24"/>
          <w:szCs w:val="24"/>
        </w:rPr>
      </w:pPr>
    </w:p>
    <w:p w14:paraId="61EF0EA8" w14:textId="77777777" w:rsidR="00142B4E" w:rsidRPr="006B6BC9" w:rsidRDefault="00142B4E" w:rsidP="00142B4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Processing</w:t>
      </w:r>
      <w:r w:rsidRPr="006B6BC9">
        <w:rPr>
          <w:rFonts w:ascii="Times New Roman" w:eastAsia="Times New Roman" w:hAnsi="Times New Roman" w:cs="Times New Roman"/>
          <w:b/>
          <w:sz w:val="24"/>
          <w:szCs w:val="24"/>
        </w:rPr>
        <w:t xml:space="preserve"> of whole genome sequencing data</w:t>
      </w:r>
    </w:p>
    <w:p w14:paraId="2B123200" w14:textId="77777777" w:rsidR="00142B4E" w:rsidRDefault="00142B4E" w:rsidP="00142B4E">
      <w:pPr>
        <w:spacing w:line="480" w:lineRule="auto"/>
        <w:ind w:firstLine="720"/>
        <w:jc w:val="both"/>
        <w:rPr>
          <w:rFonts w:ascii="Times New Roman" w:eastAsia="SimSun" w:hAnsi="Times New Roman" w:cs="Times New Roman"/>
          <w:color w:val="000000" w:themeColor="text1"/>
          <w:sz w:val="24"/>
          <w:szCs w:val="24"/>
          <w:lang w:val="en-CA" w:eastAsia="en-US"/>
        </w:rPr>
      </w:pPr>
      <w:r w:rsidRPr="00483707">
        <w:rPr>
          <w:rFonts w:ascii="Times New Roman" w:eastAsia="Times New Roman" w:hAnsi="Times New Roman" w:cs="Times New Roman"/>
          <w:sz w:val="24"/>
          <w:szCs w:val="24"/>
        </w:rPr>
        <w:t xml:space="preserve">The </w:t>
      </w:r>
      <w:r w:rsidRPr="00483707">
        <w:rPr>
          <w:rFonts w:ascii="Times New Roman" w:eastAsia="Times New Roman" w:hAnsi="Times New Roman" w:cs="Times New Roman"/>
          <w:i/>
          <w:sz w:val="24"/>
          <w:szCs w:val="24"/>
        </w:rPr>
        <w:t xml:space="preserve">S. latifolia </w:t>
      </w:r>
      <w:r w:rsidRPr="00483707">
        <w:rPr>
          <w:rFonts w:ascii="Times New Roman" w:eastAsia="Times New Roman" w:hAnsi="Times New Roman" w:cs="Times New Roman"/>
          <w:sz w:val="24"/>
          <w:szCs w:val="24"/>
        </w:rPr>
        <w:t>genomes were sequenced by Illumina Nextera MiSeq platform using paired-end protocol.</w:t>
      </w:r>
      <w:r>
        <w:rPr>
          <w:rFonts w:ascii="Times New Roman" w:eastAsia="Times New Roman" w:hAnsi="Times New Roman" w:cs="Times New Roman"/>
          <w:sz w:val="24"/>
          <w:szCs w:val="24"/>
        </w:rPr>
        <w:t xml:space="preserve"> For </w:t>
      </w:r>
      <w:r>
        <w:rPr>
          <w:rFonts w:ascii="Times New Roman" w:eastAsia="SimSun" w:hAnsi="Times New Roman" w:cs="Times New Roman"/>
          <w:sz w:val="24"/>
          <w:szCs w:val="24"/>
          <w:lang w:val="en-CA" w:eastAsia="en-US"/>
        </w:rPr>
        <w:t>detailed information about sequencing libraries of individual samples</w:t>
      </w:r>
      <w:r w:rsidRPr="004A45C3">
        <w:rPr>
          <w:rFonts w:ascii="Times New Roman" w:eastAsia="SimSun" w:hAnsi="Times New Roman" w:cs="Times New Roman"/>
          <w:sz w:val="24"/>
          <w:szCs w:val="24"/>
          <w:lang w:val="en-CA" w:eastAsia="en-US"/>
        </w:rPr>
        <w:t xml:space="preserve"> see </w:t>
      </w:r>
      <w:r w:rsidRPr="003777F0">
        <w:rPr>
          <w:rFonts w:ascii="Times New Roman" w:eastAsia="SimSun" w:hAnsi="Times New Roman" w:cs="Times New Roman"/>
          <w:color w:val="000000" w:themeColor="text1"/>
          <w:sz w:val="24"/>
          <w:szCs w:val="24"/>
          <w:lang w:val="en-CA" w:eastAsia="en-US"/>
        </w:rPr>
        <w:t>Additional file</w:t>
      </w:r>
      <w:r>
        <w:rPr>
          <w:rFonts w:ascii="Times New Roman" w:eastAsia="SimSun" w:hAnsi="Times New Roman" w:cs="Times New Roman"/>
          <w:color w:val="000000" w:themeColor="text1"/>
          <w:sz w:val="24"/>
          <w:szCs w:val="24"/>
          <w:lang w:val="en-CA" w:eastAsia="en-US"/>
        </w:rPr>
        <w:t xml:space="preserve"> </w:t>
      </w:r>
      <w:r w:rsidRPr="00230947">
        <w:rPr>
          <w:rFonts w:ascii="Times New Roman" w:eastAsia="SimSun" w:hAnsi="Times New Roman" w:cs="Times New Roman"/>
          <w:color w:val="FF0000"/>
          <w:sz w:val="24"/>
          <w:szCs w:val="24"/>
          <w:lang w:val="en-CA" w:eastAsia="en-US"/>
        </w:rPr>
        <w:t>2</w:t>
      </w:r>
      <w:r w:rsidRPr="003777F0">
        <w:rPr>
          <w:rFonts w:ascii="Times New Roman" w:eastAsia="SimSun" w:hAnsi="Times New Roman" w:cs="Times New Roman"/>
          <w:color w:val="000000" w:themeColor="text1"/>
          <w:sz w:val="24"/>
          <w:szCs w:val="24"/>
          <w:lang w:val="en-CA" w:eastAsia="en-US"/>
        </w:rPr>
        <w:t>: Table S3.</w:t>
      </w:r>
      <w:r w:rsidRPr="003777F0">
        <w:rPr>
          <w:rFonts w:ascii="Times New Roman" w:eastAsia="Times New Roman" w:hAnsi="Times New Roman" w:cs="Times New Roman"/>
          <w:color w:val="000000" w:themeColor="text1"/>
          <w:sz w:val="24"/>
          <w:szCs w:val="24"/>
        </w:rPr>
        <w:t xml:space="preserve"> </w:t>
      </w:r>
      <w:r w:rsidRPr="00483707">
        <w:rPr>
          <w:rFonts w:ascii="Times New Roman" w:eastAsia="Times New Roman" w:hAnsi="Times New Roman" w:cs="Times New Roman"/>
          <w:sz w:val="24"/>
          <w:szCs w:val="24"/>
        </w:rPr>
        <w:t xml:space="preserve">Raw reads were examined and filtered by quality using FastQC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"author" : [ { "dropping-particle" : "", "family" : "Andrews", "given" : "S", "non-dropping-particle" : "", "parse-names" : false, "suffix" : "" } ], "container-title" : "http://www.bioinformatics.babraham.ac.uk/projects/fastqc/", "id" : "ITEM-1", "issued" : { "date-parts" : [ [ "0" ] ] }, "title" : "FastQC A Quality Control tool for High Throughput Sequence Data", "type" : "article" }, "uris" : [ "http://www.mendeley.com/documents/?uuid=75da88a3-f8dc-46fe-b929-c5bac44a087a" ] } ], "mendeley" : { "formattedCitation" : "[16]", "plainTextFormattedCitation" : "[16]", "previouslyFormattedCitation" : "[16]"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[16]</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and Trimmomatic tool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"10.1093/bioinformatics/btu170", "ISBN" : "1367-4803", "ISSN" : "14602059", "PMID" : "24695404", "abstract" : "MOTIVATION: Although many next-generation sequencing (NGS) read preprocessing tools already existed, we could not find any tool or combination of tools that met our requirements in terms of flexibility, correct handling of paired-end data and high performance. We have developed Trimmomatic as a more flexible and efficient preprocessing tool, which could correctly handle paired-end data.\\n\\nRESULTS: The value of NGS read preprocessing is demonstrated for both reference-based and reference-free tasks. Trimmomatic is shown to produce output that is at least competitive with, and in many cases superior to, that produced by other tools, in all scenarios tested.\\n\\nAVAILABILITY AND IMPLEMENTATION: Trimmomatic is licensed under GPL V3. It is cross-platform (Java 1.5+ required) and available at http://www.usadellab.org/cms/index.php?page=trimmomatic\\n\\nCONTACT: usadel@bio1.rwth-aachen.de\\n\\nSUPPLEMENTARY INFORMATION: Supplementary data are available at Bioinformatics online.", "author" : [ { "dropping-particle" : "", "family" : "Bolger", "given" : "Anthony M.", "non-dropping-particle" : "", "parse-names" : false, "suffix" : "" }, { "dropping-particle" : "", "family" : "Lohse", "given" : "Marc", "non-dropping-particle" : "", "parse-names" : false, "suffix" : "" }, { "dropping-particle" : "", "family" : "Usadel", "given" : "Bjoern", "non-dropping-particle" : "", "parse-names" : false, "suffix" : "" } ], "container-title" : "Bioinformatics", "id" : "ITEM-1", "issue" : "15", "issued" : { "date-parts" : [ [ "2014" ] ] }, "page" : "2114-2120", "title" : "Trimmomatic: A flexible trimmer for Illumina sequence data", "type" : "article-journal", "volume" : "30" }, "uris" : [ "http://www.mendeley.com/documents/?uuid=c5c1e953-a586-46a8-8e62-73d1507def1f" ] } ], "mendeley" : { "formattedCitation" : "[17]", "plainTextFormattedCitation" : "[17]", "previouslyFormattedCitation" : "[17]"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[17]</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SimSun" w:hAnsi="Times New Roman" w:cs="Times New Roman"/>
          <w:sz w:val="24"/>
          <w:szCs w:val="24"/>
          <w:lang w:val="en-CA" w:eastAsia="en-US"/>
        </w:rPr>
        <w:t>A</w:t>
      </w:r>
      <w:r w:rsidRPr="00F26591">
        <w:rPr>
          <w:rFonts w:ascii="Times New Roman" w:eastAsia="SimSun" w:hAnsi="Times New Roman" w:cs="Times New Roman"/>
          <w:sz w:val="24"/>
          <w:szCs w:val="24"/>
          <w:lang w:val="en-CA" w:eastAsia="en-US"/>
        </w:rPr>
        <w:t xml:space="preserve">ll 14 datasets were randomly sampled to represent approximately 0.015x/1C (the exact number of reads is shown </w:t>
      </w:r>
      <w:r w:rsidRPr="003777F0">
        <w:rPr>
          <w:rFonts w:ascii="Times New Roman" w:eastAsia="SimSun" w:hAnsi="Times New Roman" w:cs="Times New Roman"/>
          <w:color w:val="000000" w:themeColor="text1"/>
          <w:sz w:val="24"/>
          <w:szCs w:val="24"/>
          <w:lang w:val="en-CA" w:eastAsia="en-US"/>
        </w:rPr>
        <w:t xml:space="preserve">in Additional file </w:t>
      </w:r>
      <w:r w:rsidRPr="00230947">
        <w:rPr>
          <w:rFonts w:ascii="Times New Roman" w:eastAsia="SimSun" w:hAnsi="Times New Roman" w:cs="Times New Roman"/>
          <w:color w:val="FF0000"/>
          <w:sz w:val="24"/>
          <w:szCs w:val="24"/>
          <w:lang w:val="en-CA" w:eastAsia="en-US"/>
        </w:rPr>
        <w:t>2</w:t>
      </w:r>
      <w:r w:rsidRPr="003777F0">
        <w:rPr>
          <w:rFonts w:ascii="Times New Roman" w:eastAsia="SimSun" w:hAnsi="Times New Roman" w:cs="Times New Roman"/>
          <w:color w:val="000000" w:themeColor="text1"/>
          <w:sz w:val="24"/>
          <w:szCs w:val="24"/>
          <w:lang w:val="en-CA" w:eastAsia="en-US"/>
        </w:rPr>
        <w:t>: Table S4</w:t>
      </w:r>
      <w:r w:rsidRPr="00F26591">
        <w:rPr>
          <w:rFonts w:ascii="Times New Roman" w:eastAsia="SimSun" w:hAnsi="Times New Roman" w:cs="Times New Roman"/>
          <w:sz w:val="24"/>
          <w:szCs w:val="24"/>
          <w:lang w:val="en-CA" w:eastAsia="en-US"/>
        </w:rPr>
        <w:t>) and 3 479 090 reads were analyzed altogether</w:t>
      </w:r>
      <w:r>
        <w:rPr>
          <w:rFonts w:ascii="Times New Roman" w:eastAsia="SimSun" w:hAnsi="Times New Roman" w:cs="Times New Roman"/>
          <w:sz w:val="24"/>
          <w:szCs w:val="24"/>
          <w:lang w:val="en-CA" w:eastAsia="en-US"/>
        </w:rPr>
        <w:t>.</w:t>
      </w:r>
      <w:r w:rsidRPr="00483707">
        <w:rPr>
          <w:rFonts w:ascii="Times New Roman" w:eastAsia="Times New Roman" w:hAnsi="Times New Roman" w:cs="Times New Roman"/>
          <w:sz w:val="24"/>
          <w:szCs w:val="24"/>
        </w:rPr>
        <w:t xml:space="preserve"> RepeatExplorer pipeline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"10.1186/1471-2105-11-378", "ISSN" : "1471-2105", "PMID" : "20633259", "abstract" : "BACKGROUND: The investigation of plant genome structure and evolution requires comprehensive characterization of repetitive sequences that make up the majority of higher plant nuclear DNA. Since genome-wide characterization of repetitive elements is complicated by their high abundance and diversity, novel approaches based on massively-parallel sequencing are being adapted to facilitate the analysis. It has recently been demonstrated that the low-pass genome sequencing provided by a single 454 sequencing reaction is sufficient to capture information about all major repeat families, thus providing the opportunity for efficient repeat investigation in a wide range of species. However, the development of appropriate data mining tools is required in order to fully utilize this sequencing data for repeat characterization.\n\nRESULTS: We adapted a graph-based approach for similarity-based partitioning of whole genome 454 sequence reads in order to build clusters made of the reads derived from individual repeat families. The information about cluster sizes was utilized for assessing the proportion and composition of repeats in the genomes of two model species, Pisum sativum and Glycine max, differing in genome size and 454 sequencing coverage. Moreover, statistical analysis and visual inspection of the topology of the cluster graphs using a newly developed program tool, SeqGrapheR, were shown to be helpful in distinguishing basic types of repeats and investigating sequence variability within repeat families.\n\nCONCLUSIONS: Repetitive regions of plant genomes can be efficiently characterized by the presented graph-based analysis and the graph representation of repeats can be further used to assess the variability and evolutionary divergence of repeat families, discover and characterize novel elements, and aid in subsequent assembly of their consensus sequences.", "author" : [ { "dropping-particle" : "", "family" : "Nov\u00e1k", "given" : "Petr", "non-dropping-particle" : "", "parse-names" : false, "suffix" : "" }, { "dropping-particle" : "", "family" : "Neumann", "given" : "Pavel", "non-dropping-particle" : "", "parse-names" : false, "suffix" : "" }, { "dropping-particle" : "", "family" : "Macas", "given" : "Jir\u00ed", "non-dropping-particle" : "", "parse-names" : false, "suffix" : "" } ], "container-title" : "BMC bioinformatics", "id" : "ITEM-1", "issued" : { "date-parts" : [ [ "2010", "1" ] ] }, "page" : "378", "title" : "Graph-based clustering and characterization of repetitive sequences in next-generation sequencing data.", "type" : "article-journal", "volume" : "11" }, "uris" : [ "http://www.mendeley.com/documents/?uuid=75262ea7-fe6f-4f03-8ecf-3976421c68c1" ] }, { "id" : "ITEM-2", "itemData" : { "author" : [ { "dropping-particle" : "", "family" : "Nov\u00e1k", "given" : "Petr", "non-dropping-particle" : "", "parse-names" : false, "suffix" : "" }, { "dropping-particle" : "", "family" : "Neumann", "given" : "Pavel", "non-dropping-particle" : "", "parse-names" : false, "suffix" : "" }, { "dropping-particle" : "", "family" : "Steinhaisl", "given" : "Jaroslav", "non-dropping-particle" : "", "parse-names" : false, "suffix" : "" } ], "id" : "ITEM-2", "issued" : { "date-parts" : [ [ "2013" ] ] }, "page" : "1-2", "title" : "RepeatExplorer : a Galaxy-based web server for genome-wide characterization of eukaryotic repetitive elements from next gen- eration sequence reads", "type" : "article-journal" }, "uris" : [ "http://www.mendeley.com/documents/?uuid=227b1c0c-7122-4bce-924e-549424c9ee99" ] } ], "mendeley" : { "formattedCitation" : "[18,19]", "plainTextFormattedCitation" : "[18,19]", "previouslyFormattedCitation" : "[18,19]"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[18,19]</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was used for </w:t>
      </w:r>
      <w:r w:rsidRPr="00483707">
        <w:rPr>
          <w:rFonts w:ascii="Times New Roman" w:eastAsia="Times New Roman" w:hAnsi="Times New Roman" w:cs="Times New Roman"/>
          <w:i/>
          <w:sz w:val="24"/>
          <w:szCs w:val="24"/>
        </w:rPr>
        <w:t>de novo</w:t>
      </w:r>
      <w:r w:rsidRPr="00483707">
        <w:rPr>
          <w:rFonts w:ascii="Times New Roman" w:eastAsia="Times New Roman" w:hAnsi="Times New Roman" w:cs="Times New Roman"/>
          <w:sz w:val="24"/>
          <w:szCs w:val="24"/>
        </w:rPr>
        <w:t xml:space="preserve"> repeat ide</w:t>
      </w:r>
      <w:r>
        <w:rPr>
          <w:rFonts w:ascii="Times New Roman" w:eastAsia="Times New Roman" w:hAnsi="Times New Roman" w:cs="Times New Roman"/>
          <w:sz w:val="24"/>
          <w:szCs w:val="24"/>
        </w:rPr>
        <w:t>ntification</w:t>
      </w:r>
      <w:r w:rsidRPr="00483707">
        <w:rPr>
          <w:rFonts w:ascii="Times New Roman" w:eastAsia="Times New Roman" w:hAnsi="Times New Roman" w:cs="Times New Roman"/>
          <w:sz w:val="24"/>
          <w:szCs w:val="24"/>
        </w:rPr>
        <w:t xml:space="preserve">. </w:t>
      </w:r>
      <w:r>
        <w:rPr>
          <w:rFonts w:ascii="Times New Roman" w:eastAsia="SimSun" w:hAnsi="Times New Roman" w:cs="Times New Roman"/>
          <w:sz w:val="24"/>
          <w:szCs w:val="24"/>
          <w:lang w:val="en-CA" w:eastAsia="en-US"/>
        </w:rPr>
        <w:t>R</w:t>
      </w:r>
      <w:r w:rsidRPr="00F26591">
        <w:rPr>
          <w:rFonts w:ascii="Times New Roman" w:eastAsia="SimSun" w:hAnsi="Times New Roman" w:cs="Times New Roman"/>
          <w:sz w:val="24"/>
          <w:szCs w:val="24"/>
          <w:lang w:val="en-CA" w:eastAsia="en-US"/>
        </w:rPr>
        <w:t xml:space="preserve">esulting clusters </w:t>
      </w:r>
      <w:r>
        <w:rPr>
          <w:rFonts w:ascii="Times New Roman" w:eastAsia="SimSun" w:hAnsi="Times New Roman" w:cs="Times New Roman"/>
          <w:sz w:val="24"/>
          <w:szCs w:val="24"/>
          <w:lang w:val="en-CA" w:eastAsia="en-US"/>
        </w:rPr>
        <w:t xml:space="preserve">were characterized </w:t>
      </w:r>
      <w:r w:rsidRPr="00F26591">
        <w:rPr>
          <w:rFonts w:ascii="Times New Roman" w:eastAsia="SimSun" w:hAnsi="Times New Roman" w:cs="Times New Roman"/>
          <w:sz w:val="24"/>
          <w:szCs w:val="24"/>
          <w:lang w:val="en-CA" w:eastAsia="en-US"/>
        </w:rPr>
        <w:t xml:space="preserve">based on similarity searches against RepeatMasker libraries, user custom libraries, </w:t>
      </w:r>
      <w:r>
        <w:rPr>
          <w:rFonts w:ascii="Times New Roman" w:eastAsia="SimSun" w:hAnsi="Times New Roman" w:cs="Times New Roman"/>
          <w:sz w:val="24"/>
          <w:szCs w:val="24"/>
          <w:lang w:val="en-CA" w:eastAsia="en-US"/>
        </w:rPr>
        <w:t xml:space="preserve">in </w:t>
      </w:r>
      <w:r w:rsidRPr="00F26591">
        <w:rPr>
          <w:rFonts w:ascii="Times New Roman" w:eastAsia="SimSun" w:hAnsi="Times New Roman" w:cs="Times New Roman"/>
          <w:sz w:val="24"/>
          <w:szCs w:val="24"/>
          <w:lang w:val="en-CA" w:eastAsia="en-US"/>
        </w:rPr>
        <w:t xml:space="preserve">blastn and blastx </w:t>
      </w:r>
      <w:r w:rsidRPr="00155C55">
        <w:rPr>
          <w:rFonts w:ascii="Times New Roman" w:eastAsia="SimSun" w:hAnsi="Times New Roman" w:cs="Times New Roman"/>
          <w:color w:val="000000" w:themeColor="text1"/>
          <w:sz w:val="24"/>
          <w:szCs w:val="24"/>
          <w:lang w:val="en-CA" w:eastAsia="en-US"/>
        </w:rPr>
        <w:fldChar w:fldCharType="begin" w:fldLock="1"/>
      </w:r>
      <w:r>
        <w:rPr>
          <w:rFonts w:ascii="Times New Roman" w:eastAsia="SimSun" w:hAnsi="Times New Roman" w:cs="Times New Roman"/>
          <w:color w:val="000000" w:themeColor="text1"/>
          <w:sz w:val="24"/>
          <w:szCs w:val="24"/>
          <w:lang w:val="en-CA" w:eastAsia="en-US"/>
        </w:rPr>
        <w:instrText>ADDIN CSL_CITATION { "citationItems" : [ { "id" : "ITEM-1", "itemData" : { "DOI" : "10.1016/S0022-2836(05)80360-2", "ISSN" : "0022-2836 (Print)", "PMID" : "2231712", "abstract" : "A new approach to rapid sequence comparison, basic local alignment search tool (BLAST), directly approximates alignments that optimize a measure of local similarity, the maximal segment pair (MSP) score. Recent mathematical results on the stochastic properties of MSP scores allow an analysis of the performance of this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identification searches, and in the analysis of multiple regions of similarity in long DNA sequences. In addition to its flexibility and tractability to mathematical analysis, BLAST is an order of magnitude faster than existing sequence comparison tools of comparable sensitivity.", "author" : [ { "dropping-particle" : "", "family" : "Altschul", "given" : "S F", "non-dropping-particle" : "", "parse-names" : false, "suffix" : "" }, { "dropping-particle" : "", "family" : "Gish", "given" : "W", "non-dropping-particle" : "", "parse-names" : false, "suffix" : "" }, { "dropping-particle" : "", "family" : "Miller", "given" : "W", "non-dropping-particle" : "", "parse-names" : false, "suffix" : "" }, { "dropping-particle" : "", "family" : "Myers", "given" : "E W", "non-dropping-particle" : "", "parse-names" : false, "suffix" : "" }, { "dropping-particle" : "", "family" : "Lipman", "given" : "D J", "non-dropping-particle" : "", "parse-names" : false, "suffix" : "" } ], "container-title" : "Journal of molecular biology", "id" : "ITEM-1", "issue" : "3", "issued" : { "date-parts" : [ [ "1990", "10" ] ] }, "language" : "eng", "page" : "403-410", "publisher-place" : "England", "title" : "Basic local alignment search tool.", "type" : "article-journal", "volume" : "215" }, "uris" : [ "http://www.mendeley.com/documents/?uuid=95b761a5-c1d9-4d9c-b6f8-250e19f9d31f" ] } ], "mendeley" : { "formattedCitation" : "[20]", "plainTextFormattedCitation" : "[20]", "previouslyFormattedCitation" : "[20]" }, "properties" : {  }, "schema" : "https://github.com/citation-style-language/schema/raw/master/csl-citation.json" }</w:instrText>
      </w:r>
      <w:r w:rsidRPr="00155C55">
        <w:rPr>
          <w:rFonts w:ascii="Times New Roman" w:eastAsia="SimSun" w:hAnsi="Times New Roman" w:cs="Times New Roman"/>
          <w:color w:val="000000" w:themeColor="text1"/>
          <w:sz w:val="24"/>
          <w:szCs w:val="24"/>
          <w:lang w:val="en-CA" w:eastAsia="en-US"/>
        </w:rPr>
        <w:fldChar w:fldCharType="separate"/>
      </w:r>
      <w:r w:rsidRPr="00E04320">
        <w:rPr>
          <w:rFonts w:ascii="Times New Roman" w:eastAsia="SimSun" w:hAnsi="Times New Roman" w:cs="Times New Roman"/>
          <w:noProof/>
          <w:color w:val="000000" w:themeColor="text1"/>
          <w:sz w:val="24"/>
          <w:szCs w:val="24"/>
          <w:lang w:val="en-CA" w:eastAsia="en-US"/>
        </w:rPr>
        <w:t>[20]</w:t>
      </w:r>
      <w:r w:rsidRPr="00155C55">
        <w:rPr>
          <w:rFonts w:ascii="Times New Roman" w:eastAsia="SimSun" w:hAnsi="Times New Roman" w:cs="Times New Roman"/>
          <w:color w:val="000000" w:themeColor="text1"/>
          <w:sz w:val="24"/>
          <w:szCs w:val="24"/>
          <w:lang w:val="en-CA" w:eastAsia="en-US"/>
        </w:rPr>
        <w:fldChar w:fldCharType="end"/>
      </w:r>
      <w:r w:rsidRPr="00155C55">
        <w:rPr>
          <w:rFonts w:ascii="Times New Roman" w:eastAsia="SimSun" w:hAnsi="Times New Roman" w:cs="Times New Roman"/>
          <w:color w:val="000000" w:themeColor="text1"/>
          <w:sz w:val="24"/>
          <w:szCs w:val="24"/>
          <w:lang w:val="en-CA" w:eastAsia="en-US"/>
        </w:rPr>
        <w:t xml:space="preserve">. </w:t>
      </w:r>
      <w:r w:rsidRPr="00F26591">
        <w:rPr>
          <w:rFonts w:ascii="Times New Roman" w:eastAsia="SimSun" w:hAnsi="Times New Roman" w:cs="Times New Roman"/>
          <w:sz w:val="24"/>
          <w:szCs w:val="24"/>
          <w:lang w:val="en-CA" w:eastAsia="en-US"/>
        </w:rPr>
        <w:t xml:space="preserve">Reference sequences of main LTR retrotransposon subfamilies presenting in </w:t>
      </w:r>
      <w:r w:rsidRPr="00F26591">
        <w:rPr>
          <w:rFonts w:ascii="Times New Roman" w:eastAsia="SimSun" w:hAnsi="Times New Roman" w:cs="Times New Roman"/>
          <w:i/>
          <w:iCs/>
          <w:sz w:val="24"/>
          <w:szCs w:val="24"/>
          <w:lang w:val="en-CA" w:eastAsia="en-US"/>
        </w:rPr>
        <w:t xml:space="preserve">S. latifolia </w:t>
      </w:r>
      <w:r w:rsidRPr="00F26591">
        <w:rPr>
          <w:rFonts w:ascii="Times New Roman" w:eastAsia="SimSun" w:hAnsi="Times New Roman" w:cs="Times New Roman"/>
          <w:sz w:val="24"/>
          <w:szCs w:val="24"/>
          <w:lang w:val="en-CA" w:eastAsia="en-US"/>
        </w:rPr>
        <w:t xml:space="preserve">genome were collected using assembled contigs published in </w:t>
      </w:r>
      <w:r w:rsidRPr="00155C55">
        <w:rPr>
          <w:rFonts w:ascii="Times New Roman" w:eastAsia="SimSun" w:hAnsi="Times New Roman" w:cs="Times New Roman"/>
          <w:color w:val="000000" w:themeColor="text1"/>
          <w:sz w:val="24"/>
          <w:szCs w:val="24"/>
          <w:lang w:val="en-CA" w:eastAsia="en-US"/>
        </w:rPr>
        <w:fldChar w:fldCharType="begin" w:fldLock="1"/>
      </w:r>
      <w:r>
        <w:rPr>
          <w:rFonts w:ascii="Times New Roman" w:eastAsia="SimSun" w:hAnsi="Times New Roman" w:cs="Times New Roman"/>
          <w:color w:val="000000" w:themeColor="text1"/>
          <w:sz w:val="24"/>
          <w:szCs w:val="24"/>
          <w:lang w:val="en-CA" w:eastAsia="en-US"/>
        </w:rPr>
        <w:instrText>ADDIN CSL_CITATION { "citationItems" : [ { "id" : "ITEM-1", "itemData" : { "DOI" : "10.1371/journal.pone.0027335", "ISSN" : "1932-6203", "PMID" : "22096552", "abstract" : "BACKGROUND: Silene latifolia is a dioecious [corrected] plant with well distinguished X and Y chromosomes that is used as a model to study sex determination and sex chromosome evolution in plants. However, efficient utilization of this species has been hampered by the lack of large-scale sequencing resources and detailed analysis of its genome composition, especially with respect to repetitive DNA, which makes up the majority of the genome.\n\nMETHODOLOGY/PRINCIPAL FINDINGS: We performed low-pass 454 sequencing followed by similarity-based clustering of 454 reads in order to identify and characterize sequences of all major groups of S. latifolia repeats. Illumina sequencing data from male and female genomes were also generated and employed to quantify the genomic proportions of individual repeat families. The majority of identified repeats belonged to LTR-retrotransposons, constituting about 50% of genomic DNA, with Ty3/gypsy elements being more frequent than Ty1/copia. While there were differences between the male and female genome in the abundance of several repeat families, their overall repeat composition was highly similar. Specific localization patterns on sex chromosomes were found for several satellite repeats using in situ hybridization with probes based on k-mer frequency analysis of Illumina sequencing data.\n\nCONCLUSIONS/SIGNIFICANCE: This study provides comprehensive information about the sequence composition and abundance of repeats representing over 60% of the S. latifolia genome. The results revealed generally low divergence in repeat composition between the sex chromosomes, which is consistent with their relatively recent origin. In addition, the study generated various data resources that are available for future exploration of the S. latifolia genome.", "author" : [ { "dropping-particle" : "", "family" : "Macas", "given" : "Ji\u0159\u00ed", "non-dropping-particle" : "", "parse-names" : false, "suffix" : "" }, { "dropping-particle" : "", "family" : "Kejnovsk\u00fd", "given" : "Eduard", "non-dropping-particle" : "", "parse-names" : false, "suffix" : "" }, { "dropping-particle" : "", "family" : "Neumann", "given" : "Pavel", "non-dropping-particle" : "", "parse-names" : false, "suffix" : "" }, { "dropping-particle" : "", "family" : "Nov\u00e1k", "given" : "Petr", "non-dropping-particle" : "", "parse-names" : false, "suffix" : "" }, { "dropping-particle" : "", "family" : "Kobl\u00ed\u017ekov\u00e1", "given" : "Andrea", "non-dropping-particle" : "", "parse-names" : false, "suffix" : "" }, { "dropping-particle" : "", "family" : "Vyskot", "given" : "Boris", "non-dropping-particle" : "", "parse-names" : false, "suffix" : "" } ], "container-title" : "PloS one", "id" : "ITEM-1", "issue" : "11", "issued" : { "date-parts" : [ [ "2011", "1" ] ] }, "page" : "e27335", "title" : "Next generation sequencing-based analysis of repetitive DNA in the model dioecious [corrected] plant Silene latifolia.", "type" : "article-journal", "volume" : "6" }, "uris" : [ "http://www.mendeley.com/documents/?uuid=8260c14a-19ca-4d76-a7c8-4df8ec59c96b" ] } ], "mendeley" : { "formattedCitation" : "[21]", "plainTextFormattedCitation" : "[21]", "previouslyFormattedCitation" : "[21]" }, "properties" : {  }, "schema" : "https://github.com/citation-style-language/schema/raw/master/csl-citation.json" }</w:instrText>
      </w:r>
      <w:r w:rsidRPr="00155C55">
        <w:rPr>
          <w:rFonts w:ascii="Times New Roman" w:eastAsia="SimSun" w:hAnsi="Times New Roman" w:cs="Times New Roman"/>
          <w:color w:val="000000" w:themeColor="text1"/>
          <w:sz w:val="24"/>
          <w:szCs w:val="24"/>
          <w:lang w:val="en-CA" w:eastAsia="en-US"/>
        </w:rPr>
        <w:fldChar w:fldCharType="separate"/>
      </w:r>
      <w:r w:rsidRPr="00E04320">
        <w:rPr>
          <w:rFonts w:ascii="Times New Roman" w:eastAsia="SimSun" w:hAnsi="Times New Roman" w:cs="Times New Roman"/>
          <w:noProof/>
          <w:color w:val="000000" w:themeColor="text1"/>
          <w:sz w:val="24"/>
          <w:szCs w:val="24"/>
          <w:lang w:val="en-CA" w:eastAsia="en-US"/>
        </w:rPr>
        <w:t>[21]</w:t>
      </w:r>
      <w:r w:rsidRPr="00155C55">
        <w:rPr>
          <w:rFonts w:ascii="Times New Roman" w:eastAsia="SimSun" w:hAnsi="Times New Roman" w:cs="Times New Roman"/>
          <w:color w:val="000000" w:themeColor="text1"/>
          <w:sz w:val="24"/>
          <w:szCs w:val="24"/>
          <w:lang w:val="en-CA" w:eastAsia="en-US"/>
        </w:rPr>
        <w:fldChar w:fldCharType="end"/>
      </w:r>
      <w:r w:rsidRPr="00155C55">
        <w:rPr>
          <w:rFonts w:ascii="Times New Roman" w:eastAsia="SimSun" w:hAnsi="Times New Roman" w:cs="Times New Roman"/>
          <w:color w:val="000000" w:themeColor="text1"/>
          <w:sz w:val="24"/>
          <w:szCs w:val="24"/>
          <w:lang w:val="en-CA" w:eastAsia="en-US"/>
        </w:rPr>
        <w:t xml:space="preserve">. </w:t>
      </w:r>
      <w:r w:rsidRPr="00F37DB6">
        <w:rPr>
          <w:rFonts w:ascii="Times New Roman" w:eastAsia="SimSun" w:hAnsi="Times New Roman" w:cs="Times New Roman"/>
          <w:sz w:val="24"/>
          <w:szCs w:val="24"/>
          <w:lang w:val="en-CA" w:eastAsia="en-US"/>
        </w:rPr>
        <w:t xml:space="preserve">Contigs of these </w:t>
      </w:r>
      <w:r>
        <w:rPr>
          <w:rFonts w:ascii="Times New Roman" w:eastAsia="SimSun" w:hAnsi="Times New Roman" w:cs="Times New Roman"/>
          <w:sz w:val="24"/>
          <w:szCs w:val="24"/>
          <w:lang w:val="en-CA" w:eastAsia="en-US"/>
        </w:rPr>
        <w:t xml:space="preserve">LTR </w:t>
      </w:r>
      <w:r w:rsidRPr="00F37DB6">
        <w:rPr>
          <w:rFonts w:ascii="Times New Roman" w:eastAsia="SimSun" w:hAnsi="Times New Roman" w:cs="Times New Roman"/>
          <w:sz w:val="24"/>
          <w:szCs w:val="24"/>
          <w:lang w:val="en-CA" w:eastAsia="en-US"/>
        </w:rPr>
        <w:t>retrotransposons were used as queries for megablast</w:t>
      </w:r>
      <w:r w:rsidRPr="00F37DB6">
        <w:rPr>
          <w:rFonts w:ascii="Times New Roman" w:eastAsia="SimSun" w:hAnsi="Times New Roman" w:cs="Times New Roman"/>
          <w:b/>
          <w:bCs/>
          <w:sz w:val="24"/>
          <w:szCs w:val="24"/>
          <w:lang w:val="en-CA" w:eastAsia="en-US"/>
        </w:rPr>
        <w:t xml:space="preserve"> </w:t>
      </w:r>
      <w:r w:rsidRPr="00155C55">
        <w:rPr>
          <w:rFonts w:ascii="Times New Roman" w:eastAsia="SimSun" w:hAnsi="Times New Roman" w:cs="Times New Roman"/>
          <w:color w:val="000000" w:themeColor="text1"/>
          <w:sz w:val="24"/>
          <w:szCs w:val="24"/>
          <w:lang w:val="en-CA" w:eastAsia="en-US"/>
        </w:rPr>
        <w:fldChar w:fldCharType="begin" w:fldLock="1"/>
      </w:r>
      <w:r>
        <w:rPr>
          <w:rFonts w:ascii="Times New Roman" w:eastAsia="SimSun" w:hAnsi="Times New Roman" w:cs="Times New Roman"/>
          <w:color w:val="000000" w:themeColor="text1"/>
          <w:sz w:val="24"/>
          <w:szCs w:val="24"/>
          <w:lang w:val="en-CA" w:eastAsia="en-US"/>
        </w:rPr>
        <w:instrText>ADDIN CSL_CITATION { "citationItems" : [ { "id" : "ITEM-1", "itemData" : { "DOI" : "10.1089/10665270050081478", "ISSN" : "1066-5277", "PMID" : "10890397", "abstract" : "For aligning DNA sequences that differ only by sequencing errors, or by equivalent errors from other sources, a greedy algorithm can be much faster than traditional dynamic programming approaches and yet produce an alignment that is guaranteed to be theoretically optimal. We introduce a new greedy alignment algorithm with particularly good performance and show that it computes the same alignment as does a certain dynamic programming algorithm, while executing over 10 times faster on appropriate data. An implementation of this algorithm is currently used in a program that assembles the UniGene database at the National Center for Biotechnology Information.", "author" : [ { "dropping-particle" : "", "family" : "Zhang", "given" : "Z", "non-dropping-particle" : "", "parse-names" : false, "suffix" : "" }, { "dropping-particle" : "", "family" : "Schwartz", "given" : "S", "non-dropping-particle" : "", "parse-names" : false, "suffix" : "" }, { "dropping-particle" : "", "family" : "Wagner", "given" : "L", "non-dropping-particle" : "", "parse-names" : false, "suffix" : "" }, { "dropping-particle" : "", "family" : "Miller", "given" : "W", "non-dropping-particle" : "", "parse-names" : false, "suffix" : "" } ], "container-title" : "Journal of computational biology : a journal of computational molecular cell biology", "id" : "ITEM-1", "issue" : "1-2", "issued" : { "date-parts" : [ [ "2000" ] ] }, "note" : "Greedy algoritmus zarovania pracuje priamo s ve\u013ekos\u0165ami rozdielu medzi dvoma sekvenciami namiesto ich podobnosti. Near-identita sekvencii je charakterizovan\u00ed\u0148\u00e1 mal\u00fdm kladn\u00fdm \u010d\u00edslom namiesto ve\u013ek\u00e9ho \u010dsla. V najjednoduch\u0161om pr\u00edstupe, zarovnanie je ohodnoten\u00e9 po\u010d\u00edtan\u00edm rozdielov, napr. po\u010det s\u013apcov, ktor\u00e9 nemaj\u00fa zarovnan\u00e9 rovnak\u00e9 nukleotidy. Vzdialenost, D(i,j) medzi re\u0165azcami a a b je definovan\u00e1 ako minimum\u00e1lne \u010d\u00edslo z rozdielov hocijak\u00e9ho zarovnania t\u00fdchto dvoch re\u0165azcov.\n\n\ngen\u00f3mov\u00e1 sekvencia - H37Rv\n\n\nPr\u00edklad:\n\n\nImplement\u00e1cia greedy algoritmu bola zahrnut\u00e1 vo viacer\u00fdch zarovn\u00e1vac\u00edch n\u00e1strojoch, ktor\u00e9 s\u00fa pod v\u00fdvojom v National Centre for Biotechnology Information. Tieto n\u00e1stroje a ich pou\u017eitie bude pop\u00edsan\u00e9 v neskor\u0161ej publik\u00e1cii. Tu sa zmie\u0148ujeme o letmom expermente ktor\u00fd bol vykonan\u00fd, pou\u017eit\u00edm Blast-family n\u00e1stroja, ktor\u00fd umo\u017e\u0148uje volite\u013en\u00e9 pou\u017eitie greedy algoritmu.\n\n\nPou\u017eili sme tento program na zarovnanie gen\u00f3movej sekvencie of Mycobacterium tuberculosis so sekvenciou, ktor\u00e1 bola vygenerovan\u00e1 v The Instititue for Genomic research z in\u00e9ho M. tuberculosis vl\u00e1kna, ktor\u00e9 je na 99% identick\u00e9. Potreba porovna\u0165 tieto sekvencie motivovala ostatn\u00fdch na vytvorenie zarovn\u00e1vacieho programu schopn\u00e9ho nar\u00e1ba\u0165 s kompletn\u00fdm bakteri\u00e1lnym gen\u00f3mom. \u0160tudovan\u00e1 sekvencia ma 4 441 529 nukleotidov, druh\u00e1 m\u00e1 rovnak\u00fd po\u010det, pozost\u00e1va z 42 kontigov.\n\n\nPre jeden test sme vybrali najv\u00e4\u010d\u0161ie z t\u00fdchto kontigov (466 170 N). \u010cas\u0165 kontigu je zarovnan\u00e1 zo za\u010diatkom H37Rv a \u010das\u0165 s koncom (gen\u00f3my s\u00fa kruhov\u00e9).\n\n\nPri typickom Blast vytv\u00e1ran\u00ed, program za\u010d\u00edna s vytvoren\u00edm tabu\u013eky v\u0161etk\u00fdch 12-merov v H37Rv sekvencii. Potom TIGR kontig bol naskenovan\u00fd, a zodpovedaj\u00face 12 m\u00e9ry boli prezret\u00e9 aby sa uk\u00e1zalo, \u010di boli obsiahnt\u00e9 v 30bp presn\u00fdch zhod\u00e1ch.\n\n\nNakoniec bol aplikovan\u00fd X-drop algoritmus na spojenie 30bp zh\u00f4d dokopy do dlh\u00fdch (gapped) zarovnan\u00ed S oboma pr\u00edstupmi (dynamick\u00e9 programovanie a greedy) toto je ukon\u010den\u00e9 rekurz\u00edvnym vybrat\u00edn najdlh\u0161ej presnej zhody ktor\u00e1 nepret\u00edna jeden zo skor\u0161\u00edch (gapped) zarovnan\u00ed (inici\u00e1lne empty krok) a roz\u0161\u00edren\u00edm v oboch smeroch pokia\u013e X-drop podmienka ukon\u010d\u00ed roz\u0161irovanie.\n\n\nS malou hodnotou X, povedzme 2 x ind, greedy algoritmus be\u017eal cca sekundu, zatia\u013e \u010do algoritmus dynamick\u00e9ho programovania be\u017eal 15 sek\u00fand. \n\n\n\n\nZov\u0161eobecnenie", "page" : "203-14", "title" : "A greedy algorithm for aligning DNA sequences.", "type" : "article-journal", "volume" : "7" }, "uris" : [ "http://www.mendeley.com/documents/?uuid=5f25b08d-7c4f-49dd-a45d-864355bc90ed" ] } ], "mendeley" : { "formattedCitation" : "[22]", "plainTextFormattedCitation" : "[22]", "previouslyFormattedCitation" : "[22]" }, "properties" : {  }, "schema" : "https://github.com/citation-style-language/schema/raw/master/csl-citation.json" }</w:instrText>
      </w:r>
      <w:r w:rsidRPr="00155C55">
        <w:rPr>
          <w:rFonts w:ascii="Times New Roman" w:eastAsia="SimSun" w:hAnsi="Times New Roman" w:cs="Times New Roman"/>
          <w:color w:val="000000" w:themeColor="text1"/>
          <w:sz w:val="24"/>
          <w:szCs w:val="24"/>
          <w:lang w:val="en-CA" w:eastAsia="en-US"/>
        </w:rPr>
        <w:fldChar w:fldCharType="separate"/>
      </w:r>
      <w:r w:rsidRPr="00E04320">
        <w:rPr>
          <w:rFonts w:ascii="Times New Roman" w:eastAsia="SimSun" w:hAnsi="Times New Roman" w:cs="Times New Roman"/>
          <w:noProof/>
          <w:color w:val="000000" w:themeColor="text1"/>
          <w:sz w:val="24"/>
          <w:szCs w:val="24"/>
          <w:lang w:val="en-CA" w:eastAsia="en-US"/>
        </w:rPr>
        <w:t>[22]</w:t>
      </w:r>
      <w:r w:rsidRPr="00155C55">
        <w:rPr>
          <w:rFonts w:ascii="Times New Roman" w:eastAsia="SimSun" w:hAnsi="Times New Roman" w:cs="Times New Roman"/>
          <w:color w:val="000000" w:themeColor="text1"/>
          <w:sz w:val="24"/>
          <w:szCs w:val="24"/>
          <w:lang w:val="en-CA" w:eastAsia="en-US"/>
        </w:rPr>
        <w:fldChar w:fldCharType="end"/>
      </w:r>
      <w:r w:rsidRPr="00F37DB6">
        <w:rPr>
          <w:rFonts w:ascii="Times New Roman" w:eastAsia="SimSun" w:hAnsi="Times New Roman" w:cs="Times New Roman"/>
          <w:sz w:val="24"/>
          <w:szCs w:val="24"/>
          <w:lang w:val="en-CA" w:eastAsia="en-US"/>
        </w:rPr>
        <w:t xml:space="preserve"> searches against nr/nt database with default settings</w:t>
      </w:r>
      <w:r w:rsidRPr="00056F28">
        <w:rPr>
          <w:rFonts w:ascii="Times New Roman" w:eastAsia="SimSun" w:hAnsi="Times New Roman" w:cs="Times New Roman"/>
          <w:color w:val="000000" w:themeColor="text1"/>
          <w:sz w:val="24"/>
          <w:szCs w:val="24"/>
          <w:lang w:val="en-CA" w:eastAsia="en-US"/>
        </w:rPr>
        <w:t xml:space="preserve">.  For significant hits with GenBank database </w:t>
      </w:r>
      <w:r w:rsidRPr="003777F0">
        <w:rPr>
          <w:rFonts w:ascii="Times New Roman" w:eastAsia="SimSun" w:hAnsi="Times New Roman" w:cs="Times New Roman"/>
          <w:color w:val="000000" w:themeColor="text1"/>
          <w:sz w:val="24"/>
          <w:szCs w:val="24"/>
          <w:lang w:val="en-CA" w:eastAsia="en-US"/>
        </w:rPr>
        <w:t>see Additional file</w:t>
      </w:r>
      <w:r>
        <w:rPr>
          <w:rFonts w:ascii="Times New Roman" w:eastAsia="SimSun" w:hAnsi="Times New Roman" w:cs="Times New Roman"/>
          <w:color w:val="000000" w:themeColor="text1"/>
          <w:sz w:val="24"/>
          <w:szCs w:val="24"/>
          <w:lang w:val="en-CA" w:eastAsia="en-US"/>
        </w:rPr>
        <w:t xml:space="preserve"> </w:t>
      </w:r>
      <w:r w:rsidRPr="000420E2">
        <w:rPr>
          <w:rFonts w:ascii="Times New Roman" w:eastAsia="SimSun" w:hAnsi="Times New Roman" w:cs="Times New Roman"/>
          <w:color w:val="FF0000"/>
          <w:sz w:val="24"/>
          <w:szCs w:val="24"/>
          <w:lang w:val="en-CA" w:eastAsia="en-US"/>
        </w:rPr>
        <w:t>3</w:t>
      </w:r>
      <w:r w:rsidRPr="003777F0">
        <w:rPr>
          <w:rFonts w:ascii="Times New Roman" w:eastAsia="SimSun" w:hAnsi="Times New Roman" w:cs="Times New Roman"/>
          <w:color w:val="000000" w:themeColor="text1"/>
          <w:sz w:val="24"/>
          <w:szCs w:val="24"/>
          <w:lang w:val="en-CA" w:eastAsia="en-US"/>
        </w:rPr>
        <w:t xml:space="preserve">. </w:t>
      </w:r>
      <w:r w:rsidRPr="00056F28">
        <w:rPr>
          <w:rFonts w:ascii="Times New Roman" w:eastAsia="SimSun" w:hAnsi="Times New Roman" w:cs="Times New Roman"/>
          <w:color w:val="000000" w:themeColor="text1"/>
          <w:sz w:val="24"/>
          <w:szCs w:val="24"/>
          <w:lang w:val="en-CA" w:eastAsia="en-US"/>
        </w:rPr>
        <w:t xml:space="preserve">In case of significant hits with unannotated GenBank sequences or no hits, contigs were further searched for </w:t>
      </w:r>
      <w:r>
        <w:rPr>
          <w:rFonts w:ascii="Times New Roman" w:eastAsia="SimSun" w:hAnsi="Times New Roman" w:cs="Times New Roman"/>
          <w:color w:val="000000" w:themeColor="text1"/>
          <w:sz w:val="24"/>
          <w:szCs w:val="24"/>
          <w:lang w:val="en-CA" w:eastAsia="en-US"/>
        </w:rPr>
        <w:t xml:space="preserve">the </w:t>
      </w:r>
      <w:r w:rsidRPr="00056F28">
        <w:rPr>
          <w:rFonts w:ascii="Times New Roman" w:eastAsia="SimSun" w:hAnsi="Times New Roman" w:cs="Times New Roman"/>
          <w:color w:val="000000" w:themeColor="text1"/>
          <w:sz w:val="24"/>
          <w:szCs w:val="24"/>
          <w:lang w:val="en-CA" w:eastAsia="en-US"/>
        </w:rPr>
        <w:t>presence of protein domains using CD-Search</w:t>
      </w:r>
      <w:r w:rsidRPr="008C5097">
        <w:rPr>
          <w:rFonts w:ascii="Times New Roman" w:eastAsia="SimSun" w:hAnsi="Times New Roman" w:cs="Times New Roman"/>
          <w:sz w:val="24"/>
          <w:szCs w:val="24"/>
          <w:lang w:val="en-CA" w:eastAsia="en-US"/>
        </w:rPr>
        <w:t xml:space="preserve"> </w:t>
      </w:r>
      <w:r w:rsidRPr="008C5097">
        <w:rPr>
          <w:rFonts w:ascii="Times New Roman" w:eastAsia="SimSun" w:hAnsi="Times New Roman" w:cs="Times New Roman"/>
          <w:bCs/>
          <w:sz w:val="24"/>
          <w:szCs w:val="24"/>
          <w:lang w:val="en-CA" w:eastAsia="en-US"/>
        </w:rPr>
        <w:fldChar w:fldCharType="begin" w:fldLock="1"/>
      </w:r>
      <w:r>
        <w:rPr>
          <w:rFonts w:ascii="Times New Roman" w:eastAsia="SimSun" w:hAnsi="Times New Roman" w:cs="Times New Roman"/>
          <w:bCs/>
          <w:sz w:val="24"/>
          <w:szCs w:val="24"/>
          <w:lang w:val="en-CA" w:eastAsia="en-US"/>
        </w:rPr>
        <w:instrText>ADDIN CSL_CITATION { "citationItems" : [ { "id" : "ITEM-1", "itemData" : { "DOI" : "10.1093/nar/gkh454", "ISBN" : "1362-4962 (Electronic)\\r0305-1048 (Linking)", "ISSN" : "03051048", "PMID" : "15215404", "abstract" : "We describe the Conserved Domain Search service (CD-Search), a web-based tool for the detection of structural and functional domains in protein sequences. CD-Search uses BLAST(R) heuristics to provide a fast, interactive service, and searches a comprehensive collection of domain models. Search results are displayed as domain architecture cartoons and pairwise alignments between the query and domain-model consensus sequences. Search results may be visualized in further detail by embedding the query sequence into multiple alignment displays and by mapping onto three-dimensional molecular graphic displays of known structures within the domain family. CD-Search can be accessed at http://www.ncbi.nlm.nih.gov/Structure/cdd/wrpsb.cgi.", "author" : [ { "dropping-particle" : "", "family" : "Marchler-Bauer", "given" : "Aron", "non-dropping-particle" : "", "parse-names" : false, "suffix" : "" }, { "dropping-particle" : "", "family" : "Bryant", "given" : "Stephen H.", "non-dropping-particle" : "", "parse-names" : false, "suffix" : "" } ], "container-title" : "Nucleic Acids Research", "id" : "ITEM-1", "issue" : "WEB SERVER ISS.", "issued" : { "date-parts" : [ [ "2004" ] ] }, "page" : "327-331", "title" : "CD-Search: Protein domain annotations on the fly", "type" : "article-journal", "volume" : "32" }, "uris" : [ "http://www.mendeley.com/documents/?uuid=b3ac494b-41a2-4ed3-982c-09f9d0da9985" ] } ], "mendeley" : { "formattedCitation" : "[23]", "plainTextFormattedCitation" : "[23]", "previouslyFormattedCitation" : "[23]" }, "properties" : {  }, "schema" : "https://github.com/citation-style-language/schema/raw/master/csl-citation.json" }</w:instrText>
      </w:r>
      <w:r w:rsidRPr="008C5097">
        <w:rPr>
          <w:rFonts w:ascii="Times New Roman" w:eastAsia="SimSun" w:hAnsi="Times New Roman" w:cs="Times New Roman"/>
          <w:bCs/>
          <w:sz w:val="24"/>
          <w:szCs w:val="24"/>
          <w:lang w:val="en-CA" w:eastAsia="en-US"/>
        </w:rPr>
        <w:fldChar w:fldCharType="separate"/>
      </w:r>
      <w:r w:rsidRPr="00E04320">
        <w:rPr>
          <w:rFonts w:ascii="Times New Roman" w:eastAsia="SimSun" w:hAnsi="Times New Roman" w:cs="Times New Roman"/>
          <w:bCs/>
          <w:noProof/>
          <w:color w:val="000000" w:themeColor="text1"/>
          <w:sz w:val="24"/>
          <w:szCs w:val="24"/>
          <w:lang w:val="en-CA" w:eastAsia="en-US"/>
        </w:rPr>
        <w:t>[23]</w:t>
      </w:r>
      <w:r w:rsidRPr="008C5097">
        <w:rPr>
          <w:rFonts w:ascii="Times New Roman" w:eastAsia="SimSun" w:hAnsi="Times New Roman" w:cs="Times New Roman"/>
          <w:bCs/>
          <w:sz w:val="24"/>
          <w:szCs w:val="24"/>
          <w:lang w:val="en-CA" w:eastAsia="en-US"/>
        </w:rPr>
        <w:fldChar w:fldCharType="end"/>
      </w:r>
      <w:r w:rsidRPr="008C5097">
        <w:rPr>
          <w:rFonts w:ascii="Times New Roman" w:eastAsia="SimSun" w:hAnsi="Times New Roman" w:cs="Times New Roman"/>
          <w:b/>
          <w:bCs/>
          <w:color w:val="FF0000"/>
          <w:sz w:val="24"/>
          <w:szCs w:val="24"/>
          <w:lang w:val="en-CA" w:eastAsia="en-US"/>
        </w:rPr>
        <w:t xml:space="preserve"> </w:t>
      </w:r>
      <w:r w:rsidRPr="008C5097">
        <w:rPr>
          <w:rFonts w:ascii="Times New Roman" w:eastAsia="SimSun" w:hAnsi="Times New Roman" w:cs="Times New Roman"/>
          <w:sz w:val="24"/>
          <w:szCs w:val="24"/>
          <w:lang w:val="en-CA" w:eastAsia="en-US"/>
        </w:rPr>
        <w:t>with default settings</w:t>
      </w:r>
      <w:r>
        <w:rPr>
          <w:rFonts w:ascii="Times New Roman" w:eastAsia="SimSun" w:hAnsi="Times New Roman" w:cs="Times New Roman"/>
          <w:sz w:val="24"/>
          <w:szCs w:val="24"/>
          <w:lang w:val="en-CA" w:eastAsia="en-US"/>
        </w:rPr>
        <w:t>. A</w:t>
      </w:r>
      <w:r w:rsidRPr="00E206BC">
        <w:rPr>
          <w:rFonts w:ascii="Times New Roman" w:eastAsia="SimSun" w:hAnsi="Times New Roman" w:cs="Times New Roman"/>
          <w:sz w:val="24"/>
          <w:szCs w:val="24"/>
          <w:lang w:val="en-CA" w:eastAsia="en-US"/>
        </w:rPr>
        <w:t xml:space="preserve">nnotated contigs were used as queries to search for similarities against assembled </w:t>
      </w:r>
      <w:r w:rsidRPr="00E206BC">
        <w:rPr>
          <w:rFonts w:ascii="Times New Roman" w:eastAsia="SimSun" w:hAnsi="Times New Roman" w:cs="Times New Roman"/>
          <w:i/>
          <w:iCs/>
          <w:sz w:val="24"/>
          <w:szCs w:val="24"/>
          <w:lang w:val="en-CA" w:eastAsia="en-US"/>
        </w:rPr>
        <w:t>S. latifolia</w:t>
      </w:r>
      <w:r>
        <w:rPr>
          <w:rFonts w:ascii="Times New Roman" w:eastAsia="SimSun" w:hAnsi="Times New Roman" w:cs="Times New Roman"/>
          <w:sz w:val="24"/>
          <w:szCs w:val="24"/>
          <w:lang w:val="en-CA" w:eastAsia="en-US"/>
        </w:rPr>
        <w:t xml:space="preserve"> bacterial artificial chromosome (BAC) clones</w:t>
      </w:r>
      <w:r w:rsidRPr="00E206BC">
        <w:rPr>
          <w:rFonts w:ascii="Times New Roman" w:eastAsia="SimSun" w:hAnsi="Times New Roman" w:cs="Times New Roman"/>
          <w:sz w:val="24"/>
          <w:szCs w:val="24"/>
          <w:lang w:val="en-CA" w:eastAsia="en-US"/>
        </w:rPr>
        <w:t xml:space="preserve"> using Geneious 8.1.7 software </w:t>
      </w:r>
      <w:r w:rsidRPr="00E206BC">
        <w:rPr>
          <w:rFonts w:ascii="Times New Roman" w:eastAsia="SimSun" w:hAnsi="Times New Roman" w:cs="Times New Roman"/>
          <w:bCs/>
          <w:sz w:val="24"/>
          <w:szCs w:val="24"/>
          <w:shd w:val="clear" w:color="auto" w:fill="FFFFFF"/>
          <w:lang w:val="en-CA" w:eastAsia="en-US"/>
        </w:rPr>
        <w:t>(</w:t>
      </w:r>
      <w:r w:rsidRPr="00E206BC">
        <w:rPr>
          <w:rFonts w:ascii="Times New Roman" w:eastAsia="SimSun" w:hAnsi="Times New Roman" w:cs="Times New Roman"/>
          <w:sz w:val="24"/>
          <w:szCs w:val="24"/>
          <w:shd w:val="clear" w:color="auto" w:fill="FFFFFF"/>
          <w:lang w:val="en-CA" w:eastAsia="en-US"/>
        </w:rPr>
        <w:t>http://www.geneious.com</w:t>
      </w:r>
      <w:r w:rsidRPr="00E206BC">
        <w:rPr>
          <w:rFonts w:ascii="Times New Roman" w:eastAsia="SimSun" w:hAnsi="Times New Roman" w:cs="Times New Roman"/>
          <w:bCs/>
          <w:sz w:val="24"/>
          <w:szCs w:val="24"/>
          <w:shd w:val="clear" w:color="auto" w:fill="FFFFFF"/>
          <w:lang w:val="en-CA" w:eastAsia="en-US"/>
        </w:rPr>
        <w:t>,</w:t>
      </w:r>
      <w:r w:rsidRPr="00E206BC">
        <w:rPr>
          <w:rFonts w:ascii="Times New Roman" w:eastAsia="SimSun" w:hAnsi="Times New Roman" w:cs="Times New Roman"/>
          <w:b/>
          <w:bCs/>
          <w:sz w:val="24"/>
          <w:szCs w:val="24"/>
          <w:shd w:val="clear" w:color="auto" w:fill="FFFFFF"/>
          <w:lang w:val="en-CA" w:eastAsia="en-US"/>
        </w:rPr>
        <w:t xml:space="preserve"> </w:t>
      </w:r>
      <w:r w:rsidRPr="00206CD2">
        <w:rPr>
          <w:rFonts w:ascii="Times New Roman" w:eastAsia="SimSun" w:hAnsi="Times New Roman" w:cs="Times New Roman"/>
          <w:color w:val="000000" w:themeColor="text1"/>
          <w:sz w:val="24"/>
          <w:szCs w:val="24"/>
          <w:shd w:val="clear" w:color="auto" w:fill="FFFFFF"/>
          <w:lang w:val="en-CA" w:eastAsia="en-US"/>
        </w:rPr>
        <w:fldChar w:fldCharType="begin" w:fldLock="1"/>
      </w:r>
      <w:r>
        <w:rPr>
          <w:rFonts w:ascii="Times New Roman" w:eastAsia="SimSun" w:hAnsi="Times New Roman" w:cs="Times New Roman"/>
          <w:color w:val="000000" w:themeColor="text1"/>
          <w:sz w:val="24"/>
          <w:szCs w:val="24"/>
          <w:shd w:val="clear" w:color="auto" w:fill="FFFFFF"/>
          <w:lang w:val="en-CA" w:eastAsia="en-US"/>
        </w:rPr>
        <w:instrText>ADDIN CSL_CITATION { "citationItems" : [ { "id" : "ITEM-1", "itemData" : { "DOI" : "10.1093/bioinformatics/bts199", "ISBN" : "1367-4803\r1367-4811", "ISSN" : "13674803", "PMID" : "22543367", "abstract" : "Summary: The two main functions of bioinformatics are the organization and analysis of biological data using computational resources. Geneious Basic has been designed to be an easy-to-use and flexible desktop software application framework for the organization and analysis of biological data, with a focus on molecular sequences and related data types. It integrates numerous industry-standard discovery analysis tools, with interactive visualizations to generate publication-ready images. One key contribution to researchers in the life sciences is the Geneious public application programming interface (API) that affords the ability to leverage the existing framework of the Geneious Basic software platform for virtually unlimited extension and customization. The result is an increase in the speed and quality of development of computation tools for the life sciences, due to the functionality and graphical user interface available to the developer through the public API. Geneious Basic represents an ideal platform for the bioinformatics community to leverage existing components and to integrate their own specific requirements for the discovery, analysis and visualization of biological data. Availability and implementation: Binaries and public API freely available for download at http://www.geneious.com/basic, implemented in Java and supported on Linux, Apple OSX and MS Windows. The software is also available from the Bio-Linux package repository at http://nebc.nerc.ac.uk/news/geneiousonbl. Contact: peter@biomatters.com", "author" : [ { "dropping-particle" : "", "family" : "Kearse", "given" : "Matthew", "non-dropping-particle" : "", "parse-names" : false, "suffix" : "" }, { "dropping-particle" : "", "family" : "Moir", "given" : "Richard", "non-dropping-particle" : "", "parse-names" : false, "suffix" : "" }, { "dropping-particle" : "", "family" : "Wilson", "given" : "Amy", "non-dropping-particle" : "", "parse-names" : false, "suffix" : "" }, { "dropping-particle" : "", "family" : "Stones-Havas", "given" : "Steven", "non-dropping-particle" : "", "parse-names" : false, "suffix" : "" }, { "dropping-particle" : "", "family" : "Cheung", "given" : "Matthew", "non-dropping-particle" : "", "parse-names" : false, "suffix" : "" }, { "dropping-particle" : "", "family" : "Sturrock", "given" : "Shane", "non-dropping-particle" : "", "parse-names" : false, "suffix" : "" }, { "dropping-particle" : "", "family" : "Buxton", "given" : "Simon", "non-dropping-particle" : "", "parse-names" : false, "suffix" : "" }, { "dropping-particle" : "", "family" : "Cooper", "given" : "Alex", "non-dropping-particle" : "", "parse-names" : false, "suffix" : "" }, { "dropping-particle" : "", "family" : "Markowitz", "given" : "Sidney", "non-dropping-particle" : "", "parse-names" : false, "suffix" : "" }, { "dropping-particle" : "", "family" : "Duran", "given" : "Chris", "non-dropping-particle" : "", "parse-names" : false, "suffix" : "" }, { "dropping-particle" : "", "family" : "Thierer", "given" : "Tobias", "non-dropping-particle" : "", "parse-names" : false, "suffix" : "" }, { "dropping-particle" : "", "family" : "Ashton", "given" : "Bruce", "non-dropping-particle" : "", "parse-names" : false, "suffix" : "" }, { "dropping-particle" : "", "family" : "Meintjes", "given" : "Peter", "non-dropping-particle" : "", "parse-names" : false, "suffix" : "" }, { "dropping-particle" : "", "family" : "Drummond", "given" : "Alexei", "non-dropping-particle" : "", "parse-names" : false, "suffix" : "" } ], "container-title" : "Bioinformatics", "id" : "ITEM-1", "issue" : "12", "issued" : { "date-parts" : [ [ "2012" ] ] }, "page" : "1647-1649", "title" : "Geneious Basic: An integrated and extendable desktop software platform for the organization and analysis of sequence data", "type" : "article-journal", "volume" : "28" }, "uris" : [ "http://www.mendeley.com/documents/?uuid=0cd07085-f52c-4e60-a65f-f7bd9a650f80" ] } ], "mendeley" : { "formattedCitation" : "[24]", "plainTextFormattedCitation" : "[24]", "previouslyFormattedCitation" : "[24]" }, "properties" : {  }, "schema" : "https://github.com/citation-style-language/schema/raw/master/csl-citation.json" }</w:instrText>
      </w:r>
      <w:r w:rsidRPr="00206CD2">
        <w:rPr>
          <w:rFonts w:ascii="Times New Roman" w:eastAsia="SimSun" w:hAnsi="Times New Roman" w:cs="Times New Roman"/>
          <w:color w:val="000000" w:themeColor="text1"/>
          <w:sz w:val="24"/>
          <w:szCs w:val="24"/>
          <w:shd w:val="clear" w:color="auto" w:fill="FFFFFF"/>
          <w:lang w:val="en-CA" w:eastAsia="en-US"/>
        </w:rPr>
        <w:fldChar w:fldCharType="separate"/>
      </w:r>
      <w:r w:rsidRPr="00072D94">
        <w:rPr>
          <w:rFonts w:ascii="Times New Roman" w:eastAsia="SimSun" w:hAnsi="Times New Roman" w:cs="Times New Roman"/>
          <w:noProof/>
          <w:color w:val="000000" w:themeColor="text1"/>
          <w:sz w:val="24"/>
          <w:szCs w:val="24"/>
          <w:shd w:val="clear" w:color="auto" w:fill="FFFFFF"/>
          <w:lang w:val="en-CA" w:eastAsia="en-US"/>
        </w:rPr>
        <w:t>[24]</w:t>
      </w:r>
      <w:r w:rsidRPr="00206CD2">
        <w:rPr>
          <w:rFonts w:ascii="Times New Roman" w:eastAsia="SimSun" w:hAnsi="Times New Roman" w:cs="Times New Roman"/>
          <w:color w:val="000000" w:themeColor="text1"/>
          <w:sz w:val="24"/>
          <w:szCs w:val="24"/>
          <w:shd w:val="clear" w:color="auto" w:fill="FFFFFF"/>
          <w:lang w:val="en-CA" w:eastAsia="en-US"/>
        </w:rPr>
        <w:fldChar w:fldCharType="end"/>
      </w:r>
      <w:r>
        <w:rPr>
          <w:rFonts w:ascii="Times New Roman" w:eastAsia="SimSun" w:hAnsi="Times New Roman" w:cs="Times New Roman"/>
          <w:color w:val="000000" w:themeColor="text1"/>
          <w:sz w:val="24"/>
          <w:szCs w:val="24"/>
          <w:shd w:val="clear" w:color="auto" w:fill="FFFFFF"/>
          <w:lang w:val="en-CA" w:eastAsia="en-US"/>
        </w:rPr>
        <w:t>)</w:t>
      </w:r>
      <w:r w:rsidRPr="00E206BC">
        <w:rPr>
          <w:rFonts w:ascii="Times New Roman" w:eastAsia="SimSun" w:hAnsi="Times New Roman" w:cs="Times New Roman"/>
          <w:sz w:val="24"/>
          <w:szCs w:val="24"/>
          <w:lang w:val="en-CA" w:eastAsia="en-US"/>
        </w:rPr>
        <w:t>, with similarity threshold set to 80</w:t>
      </w:r>
      <w:r w:rsidRPr="00056F28">
        <w:rPr>
          <w:rFonts w:ascii="Times New Roman" w:eastAsia="SimSun" w:hAnsi="Times New Roman" w:cs="Times New Roman"/>
          <w:color w:val="000000" w:themeColor="text1"/>
          <w:sz w:val="24"/>
          <w:szCs w:val="24"/>
          <w:lang w:val="en-CA" w:eastAsia="en-US"/>
        </w:rPr>
        <w:t>%. Full length genomic copies from BACs were manually annotated in Geneious 8.1.7 and aligned using MAFFT v7.017</w:t>
      </w:r>
      <w:r>
        <w:rPr>
          <w:rFonts w:ascii="Times New Roman" w:eastAsia="SimSun" w:hAnsi="Times New Roman" w:cs="Times New Roman"/>
          <w:color w:val="FF0000"/>
          <w:sz w:val="24"/>
          <w:szCs w:val="24"/>
          <w:lang w:val="en-CA" w:eastAsia="en-US"/>
        </w:rPr>
        <w:t xml:space="preserve"> </w:t>
      </w:r>
      <w:r w:rsidRPr="00206CD2">
        <w:rPr>
          <w:rFonts w:ascii="Times New Roman" w:eastAsia="SimSun" w:hAnsi="Times New Roman" w:cs="Times New Roman"/>
          <w:color w:val="000000" w:themeColor="text1"/>
          <w:sz w:val="24"/>
          <w:szCs w:val="24"/>
          <w:lang w:val="en-CA" w:eastAsia="en-US"/>
        </w:rPr>
        <w:fldChar w:fldCharType="begin" w:fldLock="1"/>
      </w:r>
      <w:r>
        <w:rPr>
          <w:rFonts w:ascii="Times New Roman" w:eastAsia="SimSun" w:hAnsi="Times New Roman" w:cs="Times New Roman"/>
          <w:color w:val="000000" w:themeColor="text1"/>
          <w:sz w:val="24"/>
          <w:szCs w:val="24"/>
          <w:lang w:val="en-CA" w:eastAsia="en-US"/>
        </w:rPr>
        <w:instrText>ADDIN CSL_CITATION { "citationItems" : [ { "id" : "ITEM-1", "itemData" : { "DOI" : "10.1093/molbev/mst010", "ISSN" : "0737-4038", "author" : [ { "dropping-particle" : "", "family" : "Katoh", "given" : "K.", "non-dropping-particle" : "", "parse-names" : false, "suffix" : "" }, { "dropping-particle" : "", "family" : "Standley", "given" : "D. M.", "non-dropping-particle" : "", "parse-names" : false, "suffix" : "" } ], "container-title" : "Molecular Biology and Evolution", "id" : "ITEM-1", "issue" : "4", "issued" : { "date-parts" : [ [ "2013" ] ] }, "page" : "772-780", "title" : "MAFFT Multiple Sequence Alignment Software Version 7: Improvements in Performance and Usability", "type" : "article-journal", "volume" : "30" }, "uris" : [ "http://www.mendeley.com/documents/?uuid=78dbd1a5-defb-4247-83c5-6e76c8b4257f" ] } ], "mendeley" : { "formattedCitation" : "[25]", "plainTextFormattedCitation" : "[25]", "previouslyFormattedCitation" : "[25]" }, "properties" : {  }, "schema" : "https://github.com/citation-style-language/schema/raw/master/csl-citation.json" }</w:instrText>
      </w:r>
      <w:r w:rsidRPr="00206CD2">
        <w:rPr>
          <w:rFonts w:ascii="Times New Roman" w:eastAsia="SimSun" w:hAnsi="Times New Roman" w:cs="Times New Roman"/>
          <w:color w:val="000000" w:themeColor="text1"/>
          <w:sz w:val="24"/>
          <w:szCs w:val="24"/>
          <w:lang w:val="en-CA" w:eastAsia="en-US"/>
        </w:rPr>
        <w:fldChar w:fldCharType="separate"/>
      </w:r>
      <w:r w:rsidRPr="00E04320">
        <w:rPr>
          <w:rFonts w:ascii="Times New Roman" w:eastAsia="SimSun" w:hAnsi="Times New Roman" w:cs="Times New Roman"/>
          <w:noProof/>
          <w:color w:val="000000" w:themeColor="text1"/>
          <w:sz w:val="24"/>
          <w:szCs w:val="24"/>
          <w:lang w:val="en-CA" w:eastAsia="en-US"/>
        </w:rPr>
        <w:t>[25]</w:t>
      </w:r>
      <w:r w:rsidRPr="00206CD2">
        <w:rPr>
          <w:rFonts w:ascii="Times New Roman" w:eastAsia="SimSun" w:hAnsi="Times New Roman" w:cs="Times New Roman"/>
          <w:color w:val="000000" w:themeColor="text1"/>
          <w:sz w:val="24"/>
          <w:szCs w:val="24"/>
          <w:lang w:val="en-CA" w:eastAsia="en-US"/>
        </w:rPr>
        <w:fldChar w:fldCharType="end"/>
      </w:r>
      <w:r w:rsidRPr="00206CD2">
        <w:rPr>
          <w:rFonts w:ascii="Times New Roman" w:eastAsia="SimSun" w:hAnsi="Times New Roman" w:cs="Times New Roman"/>
          <w:color w:val="000000" w:themeColor="text1"/>
          <w:sz w:val="24"/>
          <w:szCs w:val="24"/>
          <w:lang w:val="en-CA" w:eastAsia="en-US"/>
        </w:rPr>
        <w:t xml:space="preserve">. </w:t>
      </w:r>
    </w:p>
    <w:p w14:paraId="74150436" w14:textId="77777777" w:rsidR="00142B4E" w:rsidRPr="00206CD2" w:rsidRDefault="00142B4E" w:rsidP="00142B4E">
      <w:pPr>
        <w:spacing w:line="480" w:lineRule="auto"/>
        <w:ind w:firstLine="720"/>
        <w:jc w:val="both"/>
        <w:rPr>
          <w:rFonts w:ascii="Times New Roman" w:eastAsia="SimSun" w:hAnsi="Times New Roman" w:cs="Times New Roman"/>
          <w:color w:val="000000" w:themeColor="text1"/>
          <w:sz w:val="24"/>
          <w:szCs w:val="24"/>
          <w:lang w:val="en-CA" w:eastAsia="en-US"/>
        </w:rPr>
      </w:pPr>
    </w:p>
    <w:p w14:paraId="654F8021" w14:textId="77777777" w:rsidR="00142B4E" w:rsidRPr="006B6BC9" w:rsidRDefault="00142B4E" w:rsidP="00142B4E">
      <w:pPr>
        <w:spacing w:line="480" w:lineRule="auto"/>
        <w:jc w:val="both"/>
        <w:rPr>
          <w:rFonts w:ascii="Times New Roman" w:eastAsia="SimSun" w:hAnsi="Times New Roman" w:cs="Times New Roman"/>
          <w:b/>
          <w:sz w:val="24"/>
          <w:szCs w:val="24"/>
          <w:lang w:val="en-CA" w:eastAsia="en-US"/>
        </w:rPr>
      </w:pPr>
      <w:r w:rsidRPr="006B6BC9">
        <w:rPr>
          <w:rFonts w:ascii="Times New Roman" w:eastAsia="SimSun" w:hAnsi="Times New Roman" w:cs="Times New Roman"/>
          <w:b/>
          <w:sz w:val="24"/>
          <w:szCs w:val="24"/>
          <w:lang w:val="en-CA" w:eastAsia="en-US"/>
        </w:rPr>
        <w:t xml:space="preserve">TE </w:t>
      </w:r>
      <w:r>
        <w:rPr>
          <w:rFonts w:ascii="Times New Roman" w:eastAsia="SimSun" w:hAnsi="Times New Roman" w:cs="Times New Roman"/>
          <w:b/>
          <w:sz w:val="24"/>
          <w:szCs w:val="24"/>
          <w:lang w:val="en-CA" w:eastAsia="en-US"/>
        </w:rPr>
        <w:t xml:space="preserve">abundance and </w:t>
      </w:r>
      <w:r w:rsidRPr="006B6BC9">
        <w:rPr>
          <w:rFonts w:ascii="Times New Roman" w:eastAsia="SimSun" w:hAnsi="Times New Roman" w:cs="Times New Roman"/>
          <w:b/>
          <w:sz w:val="24"/>
          <w:szCs w:val="24"/>
          <w:lang w:val="en-CA" w:eastAsia="en-US"/>
        </w:rPr>
        <w:t>copy number estimation</w:t>
      </w:r>
    </w:p>
    <w:p w14:paraId="35F35D36" w14:textId="77777777" w:rsidR="00142B4E" w:rsidRPr="007F68F8" w:rsidRDefault="00142B4E" w:rsidP="00142B4E">
      <w:pPr>
        <w:spacing w:line="480" w:lineRule="auto"/>
        <w:ind w:firstLine="720"/>
        <w:jc w:val="both"/>
        <w:rPr>
          <w:rFonts w:ascii="Times New Roman" w:eastAsia="Times New Roman" w:hAnsi="Times New Roman" w:cs="Times New Roman"/>
          <w:iCs/>
          <w:color w:val="FF0000"/>
          <w:sz w:val="24"/>
          <w:szCs w:val="24"/>
          <w:lang w:val="en-US" w:eastAsia="en-US"/>
        </w:rPr>
      </w:pPr>
      <w:r w:rsidRPr="00B271D7">
        <w:rPr>
          <w:rFonts w:ascii="Times New Roman" w:eastAsia="Times New Roman" w:hAnsi="Times New Roman" w:cs="Times New Roman"/>
          <w:sz w:val="24"/>
          <w:szCs w:val="24"/>
          <w:lang w:val="en-US" w:eastAsia="en-US"/>
        </w:rPr>
        <w:lastRenderedPageBreak/>
        <w:t xml:space="preserve">To estimate approximate abundance and copy number of main LTR retrotransposon subfamilies in </w:t>
      </w:r>
      <w:r w:rsidRPr="00B271D7">
        <w:rPr>
          <w:rFonts w:ascii="Times New Roman" w:eastAsia="Times New Roman" w:hAnsi="Times New Roman" w:cs="Times New Roman"/>
          <w:i/>
          <w:iCs/>
          <w:sz w:val="24"/>
          <w:szCs w:val="24"/>
          <w:lang w:val="en-US" w:eastAsia="en-US"/>
        </w:rPr>
        <w:t>S. latifolia</w:t>
      </w:r>
      <w:r w:rsidRPr="00B271D7">
        <w:rPr>
          <w:rFonts w:ascii="Times New Roman" w:eastAsia="Times New Roman" w:hAnsi="Times New Roman" w:cs="Times New Roman"/>
          <w:sz w:val="24"/>
          <w:szCs w:val="24"/>
          <w:lang w:val="en-US" w:eastAsia="en-US"/>
        </w:rPr>
        <w:t>, genomic reads were uniquely mapped onto reference sequences of individual subfamilies using Bowtie 2 v2.3.0</w:t>
      </w:r>
      <w:r w:rsidRPr="00B271D7">
        <w:rPr>
          <w:rFonts w:ascii="Times New Roman" w:eastAsia="Times New Roman" w:hAnsi="Times New Roman" w:cs="Times New Roman"/>
          <w:color w:val="FF0000"/>
          <w:sz w:val="24"/>
          <w:szCs w:val="24"/>
          <w:lang w:val="en-US" w:eastAsia="en-US"/>
        </w:rPr>
        <w:t xml:space="preserve"> </w:t>
      </w:r>
      <w:r w:rsidRPr="00206CD2">
        <w:rPr>
          <w:rFonts w:ascii="Times New Roman" w:eastAsia="Times New Roman" w:hAnsi="Times New Roman" w:cs="Times New Roman"/>
          <w:color w:val="000000" w:themeColor="text1"/>
          <w:sz w:val="24"/>
          <w:szCs w:val="24"/>
          <w:lang w:val="en-US" w:eastAsia="en-US"/>
        </w:rPr>
        <w:fldChar w:fldCharType="begin" w:fldLock="1"/>
      </w:r>
      <w:r>
        <w:rPr>
          <w:rFonts w:ascii="Times New Roman" w:eastAsia="Times New Roman" w:hAnsi="Times New Roman" w:cs="Times New Roman"/>
          <w:color w:val="000000" w:themeColor="text1"/>
          <w:sz w:val="24"/>
          <w:szCs w:val="24"/>
          <w:lang w:val="en-US" w:eastAsia="en-US"/>
        </w:rPr>
        <w:instrText>ADDIN CSL_CITATION { "citationItems" : [ { "id" : "ITEM-1", "itemData" : { "DOI" : "10.1038/nmeth.1923", "ISSN" : "1548-7091", "abstract" : "As the rate of sequencing increases, greater throughput is demanded from read aligners. The full-text minute index is often used to make alignment very fast and memory-efficient, but the approach is ill-suited to finding longer, gapped alignments. Bowtie 2 combines the strengths of the full-text minute index with the flexibility and speed of hardware-accelerated dynamic programming algorithms to achieve a combination of high speed, sensitivity and accuracy. ", "author" : [ { "dropping-particle" : "", "family" : "Langmead", "given" : "Ben", "non-dropping-particle" : "", "parse-names" : false, "suffix" : "" }, { "dropping-particle" : "", "family" : "Salzberg", "given" : "Steven L", "non-dropping-particle" : "", "parse-names" : false, "suffix" : "" } ], "container-title" : "Nature methods", "id" : "ITEM-1", "issue" : "4", "issued" : { "date-parts" : [ [ "2012", "3", "4" ] ] }, "page" : "357-359", "title" : "Fast gapped-read alignment with Bowtie 2", "type" : "article-journal", "volume" : "9" }, "uris" : [ "http://www.mendeley.com/documents/?uuid=11e946d8-9c50-4255-b315-8b3c07a735f3" ] } ], "mendeley" : { "formattedCitation" : "[26]", "plainTextFormattedCitation" : "[26]", "previouslyFormattedCitation" : "[26]" }, "properties" : {  }, "schema" : "https://github.com/citation-style-language/schema/raw/master/csl-citation.json" }</w:instrText>
      </w:r>
      <w:r w:rsidRPr="00206CD2">
        <w:rPr>
          <w:rFonts w:ascii="Times New Roman" w:eastAsia="Times New Roman" w:hAnsi="Times New Roman" w:cs="Times New Roman"/>
          <w:color w:val="000000" w:themeColor="text1"/>
          <w:sz w:val="24"/>
          <w:szCs w:val="24"/>
          <w:lang w:val="en-US" w:eastAsia="en-US"/>
        </w:rPr>
        <w:fldChar w:fldCharType="separate"/>
      </w:r>
      <w:r w:rsidRPr="00E04320">
        <w:rPr>
          <w:rFonts w:ascii="Times New Roman" w:eastAsia="Times New Roman" w:hAnsi="Times New Roman" w:cs="Times New Roman"/>
          <w:noProof/>
          <w:color w:val="000000" w:themeColor="text1"/>
          <w:sz w:val="24"/>
          <w:szCs w:val="24"/>
          <w:lang w:val="en-US" w:eastAsia="en-US"/>
        </w:rPr>
        <w:t>[26]</w:t>
      </w:r>
      <w:r w:rsidRPr="00206CD2">
        <w:rPr>
          <w:rFonts w:ascii="Times New Roman" w:eastAsia="Times New Roman" w:hAnsi="Times New Roman" w:cs="Times New Roman"/>
          <w:color w:val="000000" w:themeColor="text1"/>
          <w:sz w:val="24"/>
          <w:szCs w:val="24"/>
          <w:lang w:val="en-US" w:eastAsia="en-US"/>
        </w:rPr>
        <w:fldChar w:fldCharType="end"/>
      </w:r>
      <w:r w:rsidRPr="00206CD2">
        <w:rPr>
          <w:rFonts w:ascii="Times New Roman" w:eastAsia="Times New Roman" w:hAnsi="Times New Roman" w:cs="Times New Roman"/>
          <w:color w:val="000000" w:themeColor="text1"/>
          <w:sz w:val="24"/>
          <w:szCs w:val="24"/>
          <w:lang w:val="en-US" w:eastAsia="en-US"/>
        </w:rPr>
        <w:t xml:space="preserve">. </w:t>
      </w:r>
      <w:r w:rsidRPr="00B271D7">
        <w:rPr>
          <w:rFonts w:ascii="Times New Roman" w:eastAsia="Times New Roman" w:hAnsi="Times New Roman" w:cs="Times New Roman"/>
          <w:sz w:val="24"/>
          <w:szCs w:val="24"/>
          <w:lang w:val="en-US" w:eastAsia="en-US"/>
        </w:rPr>
        <w:t xml:space="preserve">Coverage of subfamilies was obtained by samtools tool </w:t>
      </w:r>
      <w:r w:rsidRPr="00206CD2">
        <w:rPr>
          <w:rFonts w:ascii="Times New Roman" w:eastAsia="Times New Roman" w:hAnsi="Times New Roman" w:cs="Times New Roman"/>
          <w:color w:val="000000" w:themeColor="text1"/>
          <w:sz w:val="24"/>
          <w:szCs w:val="24"/>
          <w:lang w:val="en-US" w:eastAsia="en-US"/>
        </w:rPr>
        <w:fldChar w:fldCharType="begin" w:fldLock="1"/>
      </w:r>
      <w:r>
        <w:rPr>
          <w:rFonts w:ascii="Times New Roman" w:eastAsia="Times New Roman" w:hAnsi="Times New Roman" w:cs="Times New Roman"/>
          <w:color w:val="000000" w:themeColor="text1"/>
          <w:sz w:val="24"/>
          <w:szCs w:val="24"/>
          <w:lang w:val="en-US" w:eastAsia="en-US"/>
        </w:rPr>
        <w:instrText>ADDIN CSL_CITATION { "citationItems" : [ { "id" : "ITEM-1", "itemData" : { "DOI" : "10.1093/bioinformatics/btp352", "ISBN" : "1367-4811 (Electronic)\\r1367-4803 (Linking)", "ISSN" : "13674803", "PMID" : "19505943", "abstract" : "SUMMARY: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 AVAILABILITY: http://samtools.sourceforge.net.", "author" : [ { "dropping-particle" : "", "family" : "Li", "given" : "Heng", "non-dropping-particle" : "", "parse-names" : false, "suffix" : "" }, { "dropping-particle" : "", "family" : "Handsaker", "given" : "Bob", "non-dropping-particle" : "", "parse-names" : false, "suffix" : "" }, { "dropping-particle" : "", "family" : "Wysoker", "given" : "Alec", "non-dropping-particle" : "", "parse-names" : false, "suffix" : "" }, { "dropping-particle" : "", "family" : "Fennell", "given" : "Tim", "non-dropping-particle" : "", "parse-names" : false, "suffix" : "" }, { "dropping-particle" : "", "family" : "Ruan", "given" : "Jue", "non-dropping-particle" : "", "parse-names" : false, "suffix" : "" }, { "dropping-particle" : "", "family" : "Homer", "given" : "Nils", "non-dropping-particle" : "", "parse-names" : false, "suffix" : "" }, { "dropping-particle" : "", "family" : "Marth", "given" : "Gabor", "non-dropping-particle" : "", "parse-names" : false, "suffix" : "" }, { "dropping-particle" : "", "family" : "Abecasis", "given" : "Goncalo", "non-dropping-particle" : "", "parse-names" : false, "suffix" : "" }, { "dropping-particle" : "", "family" : "Durbin", "given" : "Richard", "non-dropping-particle" : "", "parse-names" : false, "suffix" : "" } ], "container-title" : "Bioinformatics", "id" : "ITEM-1", "issue" : "16", "issued" : { "date-parts" : [ [ "2009" ] ] }, "page" : "2078-2079", "title" : "The Sequence Alignment/Map format and SAMtools", "type" : "article-journal", "volume" : "25" }, "uris" : [ "http://www.mendeley.com/documents/?uuid=0132390e-08fe-460c-bb0d-929cc5973eca" ] } ], "mendeley" : { "formattedCitation" : "[27]", "plainTextFormattedCitation" : "[27]", "previouslyFormattedCitation" : "[27]" }, "properties" : {  }, "schema" : "https://github.com/citation-style-language/schema/raw/master/csl-citation.json" }</w:instrText>
      </w:r>
      <w:r w:rsidRPr="00206CD2">
        <w:rPr>
          <w:rFonts w:ascii="Times New Roman" w:eastAsia="Times New Roman" w:hAnsi="Times New Roman" w:cs="Times New Roman"/>
          <w:color w:val="000000" w:themeColor="text1"/>
          <w:sz w:val="24"/>
          <w:szCs w:val="24"/>
          <w:lang w:val="en-US" w:eastAsia="en-US"/>
        </w:rPr>
        <w:fldChar w:fldCharType="separate"/>
      </w:r>
      <w:r w:rsidRPr="00E04320">
        <w:rPr>
          <w:rFonts w:ascii="Times New Roman" w:eastAsia="Times New Roman" w:hAnsi="Times New Roman" w:cs="Times New Roman"/>
          <w:noProof/>
          <w:color w:val="000000" w:themeColor="text1"/>
          <w:sz w:val="24"/>
          <w:szCs w:val="24"/>
          <w:lang w:val="en-US" w:eastAsia="en-US"/>
        </w:rPr>
        <w:t>[27]</w:t>
      </w:r>
      <w:r w:rsidRPr="00206CD2">
        <w:rPr>
          <w:rFonts w:ascii="Times New Roman" w:eastAsia="Times New Roman" w:hAnsi="Times New Roman" w:cs="Times New Roman"/>
          <w:color w:val="000000" w:themeColor="text1"/>
          <w:sz w:val="24"/>
          <w:szCs w:val="24"/>
          <w:lang w:val="en-US" w:eastAsia="en-US"/>
        </w:rPr>
        <w:fldChar w:fldCharType="end"/>
      </w:r>
      <w:r w:rsidRPr="00B271D7">
        <w:rPr>
          <w:rFonts w:ascii="Times New Roman" w:eastAsia="Times New Roman" w:hAnsi="Times New Roman" w:cs="Times New Roman"/>
          <w:sz w:val="24"/>
          <w:szCs w:val="24"/>
          <w:lang w:val="en-US" w:eastAsia="en-US"/>
        </w:rPr>
        <w:t xml:space="preserve"> using bedcov utility and copy number for the whole genome was calculated using a formula: </w:t>
      </w:r>
      <w:r w:rsidRPr="00B271D7">
        <w:rPr>
          <w:rFonts w:ascii="Times New Roman" w:eastAsia="Times New Roman" w:hAnsi="Times New Roman" w:cs="Times New Roman"/>
          <w:i/>
          <w:iCs/>
          <w:sz w:val="24"/>
          <w:szCs w:val="24"/>
          <w:lang w:val="en-US" w:eastAsia="en-US"/>
        </w:rPr>
        <w:t>(subfamily coverage [bp]/subfamily_length [bp])*(100/0.75</w:t>
      </w:r>
      <w:r w:rsidRPr="00B271D7">
        <w:rPr>
          <w:rFonts w:ascii="Times New Roman" w:eastAsia="Times New Roman" w:hAnsi="Times New Roman" w:cs="Times New Roman"/>
          <w:iCs/>
          <w:sz w:val="24"/>
          <w:szCs w:val="24"/>
          <w:lang w:val="en-US" w:eastAsia="en-US"/>
        </w:rPr>
        <w:t>), where 0.75 represents 0.75% 1C coverage.</w:t>
      </w:r>
      <w:r>
        <w:rPr>
          <w:rFonts w:ascii="Times New Roman" w:eastAsia="Times New Roman" w:hAnsi="Times New Roman" w:cs="Times New Roman"/>
          <w:iCs/>
          <w:sz w:val="24"/>
          <w:szCs w:val="24"/>
          <w:lang w:val="en-US" w:eastAsia="en-US"/>
        </w:rPr>
        <w:t xml:space="preserve"> </w:t>
      </w:r>
      <w:r w:rsidRPr="004C3D65">
        <w:rPr>
          <w:rFonts w:ascii="Times New Roman" w:eastAsia="Times New Roman" w:hAnsi="Times New Roman" w:cs="Times New Roman"/>
          <w:iCs/>
          <w:sz w:val="24"/>
          <w:szCs w:val="24"/>
          <w:lang w:val="en-US" w:eastAsia="en-US"/>
        </w:rPr>
        <w:t>Density of OgreCL5 subfamily in X chromosomes in comparison to autosomes was estimated according to formula</w:t>
      </w:r>
      <w:r w:rsidRPr="004C3D65">
        <w:rPr>
          <w:rFonts w:ascii="Times New Roman" w:eastAsia="Times New Roman" w:hAnsi="Times New Roman" w:cs="Times New Roman"/>
          <w:i/>
          <w:iCs/>
          <w:sz w:val="24"/>
          <w:szCs w:val="24"/>
          <w:lang w:val="en-US" w:eastAsia="en-US"/>
        </w:rPr>
        <w:t xml:space="preserve"> ((F-M)/F)*2/0.15</w:t>
      </w:r>
      <w:r w:rsidRPr="004C3D65">
        <w:rPr>
          <w:rFonts w:ascii="Times New Roman" w:eastAsia="Times New Roman" w:hAnsi="Times New Roman" w:cs="Times New Roman"/>
          <w:iCs/>
          <w:sz w:val="24"/>
          <w:szCs w:val="24"/>
          <w:lang w:val="en-US" w:eastAsia="en-US"/>
        </w:rPr>
        <w:t xml:space="preserve">, where </w:t>
      </w:r>
      <w:r w:rsidRPr="004C3D65">
        <w:rPr>
          <w:rFonts w:ascii="Times New Roman" w:eastAsia="Times New Roman" w:hAnsi="Times New Roman" w:cs="Times New Roman"/>
          <w:i/>
          <w:iCs/>
          <w:sz w:val="24"/>
          <w:szCs w:val="24"/>
          <w:lang w:val="en-US" w:eastAsia="en-US"/>
        </w:rPr>
        <w:t>F</w:t>
      </w:r>
      <w:r w:rsidRPr="004C3D65">
        <w:rPr>
          <w:rFonts w:ascii="Times New Roman" w:eastAsia="Times New Roman" w:hAnsi="Times New Roman" w:cs="Times New Roman"/>
          <w:iCs/>
          <w:sz w:val="24"/>
          <w:szCs w:val="24"/>
          <w:lang w:val="en-US" w:eastAsia="en-US"/>
        </w:rPr>
        <w:t xml:space="preserve"> is a copy number of OgreCL5 subfamily in female (2n), </w:t>
      </w:r>
      <w:r w:rsidRPr="004C3D65">
        <w:rPr>
          <w:rFonts w:ascii="Times New Roman" w:eastAsia="Times New Roman" w:hAnsi="Times New Roman" w:cs="Times New Roman"/>
          <w:i/>
          <w:iCs/>
          <w:sz w:val="24"/>
          <w:szCs w:val="24"/>
          <w:lang w:val="en-US" w:eastAsia="en-US"/>
        </w:rPr>
        <w:t>M</w:t>
      </w:r>
      <w:r w:rsidRPr="004C3D65">
        <w:rPr>
          <w:rFonts w:ascii="Times New Roman" w:eastAsia="Times New Roman" w:hAnsi="Times New Roman" w:cs="Times New Roman"/>
          <w:iCs/>
          <w:sz w:val="24"/>
          <w:szCs w:val="24"/>
          <w:lang w:val="en-US" w:eastAsia="en-US"/>
        </w:rPr>
        <w:t xml:space="preserve"> is a copy number of OgreCL5 subfamily in male (2n) and 0.15 accounts for genome length of X chromosome </w:t>
      </w:r>
      <w:r w:rsidRPr="004C3D65">
        <w:rPr>
          <w:rFonts w:ascii="Times New Roman" w:eastAsia="Times New Roman" w:hAnsi="Times New Roman" w:cs="Times New Roman"/>
          <w:iCs/>
          <w:sz w:val="24"/>
          <w:szCs w:val="24"/>
          <w:lang w:val="en-US" w:eastAsia="en-US"/>
        </w:rPr>
        <w:fldChar w:fldCharType="begin" w:fldLock="1"/>
      </w:r>
      <w:r>
        <w:rPr>
          <w:rFonts w:ascii="Times New Roman" w:eastAsia="Times New Roman" w:hAnsi="Times New Roman" w:cs="Times New Roman"/>
          <w:iCs/>
          <w:sz w:val="24"/>
          <w:szCs w:val="24"/>
          <w:lang w:val="en-US" w:eastAsia="en-US"/>
        </w:rPr>
        <w:instrText>ADDIN CSL_CITATION { "citationItems" : [ { "id" : "ITEM-1", "itemData" : { "DOI" : "10.1007/s00122-003-1568-6", "ISBN" : "0012200315686", "ISSN" : "00405752", "PMID" : "14727034", "abstract" : "Silene latifolia is a key plant model in the study of sex determination and sex chromosome evolution. Current studies have been based on genetic mapping of the sequences linked to sex chromosomes with analysis of their characters and relative positions on the X and Y chromosomes. Until recently, very few DNA sequences have been physically mapped to the sex chromosomes of S. latifolia. We have carried out multicolor fluorescent in situ hybridization (FISH) analysis of S. latifolia chromosomes based on the presence and intensity of FISH signals on individual chromosomes. We have generated new markers by constructing and screening a sample bacterial artificial chromosome (BAC) library for appropriate FISH probes. Five newly isolated BAC clones yielded discrete signals on the chromosomes: two were specific for one autosome pair and three hybridized preferentially to the sex chromosomes. We present the FISH hybridization patterns of these five BAC inserts together with previously described repetitive sequences (X-43.1, 25S rDNA and 5S rDNA) and use them to analyze the S. latifolia karyotype. The autosomes of S. latifolia are difficult to distinguish based on their relative arm lengths. Using one BAC insert and the three repetitive sequences, we have constructed a standard FISH karyotype that can be used to distinguish all autosome pairs. We also analyze the hybridization patterns of these sequences on the sex chromosomes and discuss the utility of the karyotype mapping strategy presented to study sex chromosome evolution and Y chromosome degeneration.", "author" : [ { "dropping-particle" : "", "family" : "Lengerova", "given" : "M.", "non-dropping-particle" : "", "parse-names" : false, "suffix" : "" }, { "dropping-particle" : "", "family" : "Kejnovsky", "given" : "E.", "non-dropping-particle" : "", "parse-names" : false, "suffix" : "" }, { "dropping-particle" : "", "family" : "Hobza", "given" : "R.", "non-dropping-particle" : "", "parse-names" : false, "suffix" : "" }, { "dropping-particle" : "", "family" : "Macas", "given" : "J.", "non-dropping-particle" : "", "parse-names" : false, "suffix" : "" }, { "dropping-particle" : "", "family" : "Grant", "given" : "S. R.", "non-dropping-particle" : "", "parse-names" : false, "suffix" : "" }, { "dropping-particle" : "", "family" : "Vyskot", "given" : "B.", "non-dropping-particle" : "", "parse-names" : false, "suffix" : "" } ], "container-title" : "Theoretical and Applied Genetics", "id" : "ITEM-1", "issue" : "7", "issued" : { "date-parts" : [ [ "2004" ] ] }, "page" : "1193-1199", "title" : "Multicolor FISH mapping of the dioecious model plant, Silene latifolia", "type" : "article-journal", "volume" : "108" }, "uris" : [ "http://www.mendeley.com/documents/?uuid=62ae7022-468b-4131-8af3-80431334efcf" ] } ], "mendeley" : { "formattedCitation" : "[9]", "plainTextFormattedCitation" : "[9]", "previouslyFormattedCitation" : "[9]" }, "properties" : {  }, "schema" : "https://github.com/citation-style-language/schema/raw/master/csl-citation.json" }</w:instrText>
      </w:r>
      <w:r w:rsidRPr="004C3D65">
        <w:rPr>
          <w:rFonts w:ascii="Times New Roman" w:eastAsia="Times New Roman" w:hAnsi="Times New Roman" w:cs="Times New Roman"/>
          <w:iCs/>
          <w:sz w:val="24"/>
          <w:szCs w:val="24"/>
          <w:lang w:val="en-US" w:eastAsia="en-US"/>
        </w:rPr>
        <w:fldChar w:fldCharType="separate"/>
      </w:r>
      <w:r w:rsidRPr="00E04320">
        <w:rPr>
          <w:rFonts w:ascii="Times New Roman" w:eastAsia="Times New Roman" w:hAnsi="Times New Roman" w:cs="Times New Roman"/>
          <w:iCs/>
          <w:noProof/>
          <w:sz w:val="24"/>
          <w:szCs w:val="24"/>
          <w:lang w:val="en-US" w:eastAsia="en-US"/>
        </w:rPr>
        <w:t>[9]</w:t>
      </w:r>
      <w:r w:rsidRPr="004C3D65">
        <w:rPr>
          <w:rFonts w:ascii="Times New Roman" w:eastAsia="Times New Roman" w:hAnsi="Times New Roman" w:cs="Times New Roman"/>
          <w:iCs/>
          <w:sz w:val="24"/>
          <w:szCs w:val="24"/>
          <w:lang w:val="en-US" w:eastAsia="en-US"/>
        </w:rPr>
        <w:fldChar w:fldCharType="end"/>
      </w:r>
      <w:r w:rsidRPr="004C3D65">
        <w:rPr>
          <w:rFonts w:ascii="Times New Roman" w:eastAsia="Times New Roman" w:hAnsi="Times New Roman" w:cs="Times New Roman"/>
          <w:iCs/>
          <w:sz w:val="24"/>
          <w:szCs w:val="24"/>
          <w:lang w:val="en-US" w:eastAsia="en-US"/>
        </w:rPr>
        <w:t>.</w:t>
      </w:r>
      <w:r w:rsidRPr="003777F0">
        <w:rPr>
          <w:rFonts w:ascii="Times New Roman" w:eastAsia="Times New Roman" w:hAnsi="Times New Roman" w:cs="Times New Roman"/>
          <w:iCs/>
          <w:color w:val="000000" w:themeColor="text1"/>
          <w:sz w:val="24"/>
          <w:szCs w:val="24"/>
          <w:lang w:val="en-US" w:eastAsia="en-US"/>
        </w:rPr>
        <w:t xml:space="preserve"> To display changes in copy number of individual LTR retrotransposons subfamilies in ecotypes, a difference between male and female copy number was calculated and illustrated using heatmap (see </w:t>
      </w:r>
      <w:r>
        <w:rPr>
          <w:rFonts w:ascii="Times New Roman" w:eastAsia="Times New Roman" w:hAnsi="Times New Roman" w:cs="Times New Roman"/>
          <w:iCs/>
          <w:color w:val="000000" w:themeColor="text1"/>
          <w:sz w:val="24"/>
          <w:szCs w:val="24"/>
          <w:lang w:val="en-US" w:eastAsia="en-US"/>
        </w:rPr>
        <w:t xml:space="preserve">Additional file </w:t>
      </w:r>
      <w:r w:rsidRPr="000420E2">
        <w:rPr>
          <w:rFonts w:ascii="Times New Roman" w:eastAsia="Times New Roman" w:hAnsi="Times New Roman" w:cs="Times New Roman"/>
          <w:iCs/>
          <w:color w:val="FF0000"/>
          <w:sz w:val="24"/>
          <w:szCs w:val="24"/>
          <w:lang w:val="en-US" w:eastAsia="en-US"/>
        </w:rPr>
        <w:t>4</w:t>
      </w:r>
      <w:r w:rsidRPr="003777F0">
        <w:rPr>
          <w:rFonts w:ascii="Times New Roman" w:eastAsia="Times New Roman" w:hAnsi="Times New Roman" w:cs="Times New Roman"/>
          <w:iCs/>
          <w:color w:val="000000" w:themeColor="text1"/>
          <w:sz w:val="24"/>
          <w:szCs w:val="24"/>
          <w:lang w:val="en-US" w:eastAsia="en-US"/>
        </w:rPr>
        <w:t xml:space="preserve">). </w:t>
      </w:r>
    </w:p>
    <w:p w14:paraId="544BB7AF" w14:textId="77777777" w:rsidR="00142B4E" w:rsidRDefault="00142B4E" w:rsidP="00142B4E">
      <w:pPr>
        <w:spacing w:line="480" w:lineRule="auto"/>
        <w:ind w:firstLine="720"/>
        <w:jc w:val="both"/>
        <w:rPr>
          <w:rFonts w:ascii="Times New Roman" w:eastAsia="Times New Roman" w:hAnsi="Times New Roman" w:cs="Times New Roman"/>
          <w:iCs/>
          <w:sz w:val="24"/>
          <w:szCs w:val="24"/>
          <w:lang w:val="en-US" w:eastAsia="en-US"/>
        </w:rPr>
      </w:pPr>
    </w:p>
    <w:p w14:paraId="77D290F5" w14:textId="77777777" w:rsidR="00142B4E" w:rsidRPr="006B6BC9" w:rsidRDefault="00142B4E" w:rsidP="00142B4E">
      <w:pPr>
        <w:spacing w:line="480" w:lineRule="auto"/>
        <w:jc w:val="both"/>
        <w:rPr>
          <w:rFonts w:ascii="Times New Roman" w:eastAsia="Times New Roman" w:hAnsi="Times New Roman" w:cs="Times New Roman"/>
          <w:b/>
          <w:iCs/>
          <w:sz w:val="24"/>
          <w:szCs w:val="24"/>
          <w:lang w:val="en-US" w:eastAsia="en-US"/>
        </w:rPr>
      </w:pPr>
      <w:r w:rsidRPr="006B6BC9">
        <w:rPr>
          <w:rFonts w:ascii="Times New Roman" w:eastAsia="Times New Roman" w:hAnsi="Times New Roman" w:cs="Times New Roman"/>
          <w:b/>
          <w:iCs/>
          <w:sz w:val="24"/>
          <w:szCs w:val="24"/>
          <w:lang w:val="en-US" w:eastAsia="en-US"/>
        </w:rPr>
        <w:t xml:space="preserve">Fluorescence </w:t>
      </w:r>
      <w:r w:rsidRPr="004C3D65">
        <w:rPr>
          <w:rFonts w:ascii="Times New Roman" w:eastAsia="Times New Roman" w:hAnsi="Times New Roman" w:cs="Times New Roman"/>
          <w:b/>
          <w:i/>
          <w:iCs/>
          <w:sz w:val="24"/>
          <w:szCs w:val="24"/>
          <w:lang w:val="en-US" w:eastAsia="en-US"/>
        </w:rPr>
        <w:t>in situ</w:t>
      </w:r>
      <w:r w:rsidRPr="006B6BC9">
        <w:rPr>
          <w:rFonts w:ascii="Times New Roman" w:eastAsia="Times New Roman" w:hAnsi="Times New Roman" w:cs="Times New Roman"/>
          <w:b/>
          <w:iCs/>
          <w:sz w:val="24"/>
          <w:szCs w:val="24"/>
          <w:lang w:val="en-US" w:eastAsia="en-US"/>
        </w:rPr>
        <w:t xml:space="preserve"> hybridization</w:t>
      </w:r>
    </w:p>
    <w:p w14:paraId="641005C8" w14:textId="77777777" w:rsidR="00142B4E" w:rsidRPr="003777F0" w:rsidRDefault="00142B4E" w:rsidP="00142B4E">
      <w:pPr>
        <w:spacing w:line="480" w:lineRule="auto"/>
        <w:ind w:firstLine="720"/>
        <w:jc w:val="both"/>
        <w:rPr>
          <w:rFonts w:ascii="Times New Roman" w:eastAsia="Times New Roman" w:hAnsi="Times New Roman" w:cs="Times New Roman"/>
          <w:color w:val="000000" w:themeColor="text1"/>
          <w:sz w:val="24"/>
          <w:szCs w:val="24"/>
        </w:rPr>
      </w:pPr>
      <w:r w:rsidRPr="00483707">
        <w:rPr>
          <w:rFonts w:ascii="Times New Roman" w:eastAsia="Times New Roman" w:hAnsi="Times New Roman" w:cs="Times New Roman"/>
          <w:sz w:val="24"/>
          <w:szCs w:val="24"/>
        </w:rPr>
        <w:t xml:space="preserve">Fluorescence </w:t>
      </w:r>
      <w:r w:rsidRPr="00483707">
        <w:rPr>
          <w:rFonts w:ascii="Times New Roman" w:eastAsia="Times New Roman" w:hAnsi="Times New Roman" w:cs="Times New Roman"/>
          <w:i/>
          <w:sz w:val="24"/>
          <w:szCs w:val="24"/>
        </w:rPr>
        <w:t>in situ</w:t>
      </w:r>
      <w:r w:rsidRPr="00483707">
        <w:rPr>
          <w:rFonts w:ascii="Times New Roman" w:eastAsia="Times New Roman" w:hAnsi="Times New Roman" w:cs="Times New Roman"/>
          <w:sz w:val="24"/>
          <w:szCs w:val="24"/>
        </w:rPr>
        <w:t xml:space="preserve"> hybridization experiments were performed according to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"10.1007/s00122-003-1568-6", "ISBN" : "0012200315686", "ISSN" : "00405752", "PMID" : "14727034", "abstract" : "Silene latifolia is a key plant model in the study of sex determination and sex chromosome evolution. Current studies have been based on genetic mapping of the sequences linked to sex chromosomes with analysis of their characters and relative positions on the X and Y chromosomes. Until recently, very few DNA sequences have been physically mapped to the sex chromosomes of S. latifolia. We have carried out multicolor fluorescent in situ hybridization (FISH) analysis of S. latifolia chromosomes based on the presence and intensity of FISH signals on individual chromosomes. We have generated new markers by constructing and screening a sample bacterial artificial chromosome (BAC) library for appropriate FISH probes. Five newly isolated BAC clones yielded discrete signals on the chromosomes: two were specific for one autosome pair and three hybridized preferentially to the sex chromosomes. We present the FISH hybridization patterns of these five BAC inserts together with previously described repetitive sequences (X-43.1, 25S rDNA and 5S rDNA) and use them to analyze the S. latifolia karyotype. The autosomes of S. latifolia are difficult to distinguish based on their relative arm lengths. Using one BAC insert and the three repetitive sequences, we have constructed a standard FISH karyotype that can be used to distinguish all autosome pairs. We also analyze the hybridization patterns of these sequences on the sex chromosomes and discuss the utility of the karyotype mapping strategy presented to study sex chromosome evolution and Y chromosome degeneration.", "author" : [ { "dropping-particle" : "", "family" : "Lengerova", "given" : "M.", "non-dropping-particle" : "", "parse-names" : false, "suffix" : "" }, { "dropping-particle" : "", "family" : "Kejnovsky", "given" : "E.", "non-dropping-particle" : "", "parse-names" : false, "suffix" : "" }, { "dropping-particle" : "", "family" : "Hobza", "given" : "R.", "non-dropping-particle" : "", "parse-names" : false, "suffix" : "" }, { "dropping-particle" : "", "family" : "Macas", "given" : "J.", "non-dropping-particle" : "", "parse-names" : false, "suffix" : "" }, { "dropping-particle" : "", "family" : "Grant", "given" : "S. R.", "non-dropping-particle" : "", "parse-names" : false, "suffix" : "" }, { "dropping-particle" : "", "family" : "Vyskot", "given" : "B.", "non-dropping-particle" : "", "parse-names" : false, "suffix" : "" } ], "container-title" : "Theoretical and Applied Genetics", "id" : "ITEM-1", "issue" : "7", "issued" : { "date-parts" : [ [ "2004" ] ] }, "page" : "1193-1199", "title" : "Multicolor FISH mapping of the dioecious model plant, Silene latifolia", "type" : "article-journal", "volume" : "108" }, "uris" : [ "http://www.mendeley.com/documents/?uuid=62ae7022-468b-4131-8af3-80431334efcf" ] } ], "mendeley" : { "formattedCitation" : "[9]", "plainTextFormattedCitation" : "[9]", "previouslyFormattedCitation" : "[9]"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[9]</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with slight modifications. </w:t>
      </w:r>
      <w:r w:rsidRPr="00B01F56">
        <w:rPr>
          <w:rFonts w:ascii="Times New Roman" w:eastAsia="Times New Roman" w:hAnsi="Times New Roman" w:cs="Times New Roman"/>
          <w:sz w:val="24"/>
          <w:szCs w:val="24"/>
          <w:lang w:val="en-US" w:eastAsia="en-US"/>
        </w:rPr>
        <w:t>Primers</w:t>
      </w:r>
      <w:r>
        <w:rPr>
          <w:rFonts w:ascii="Times New Roman" w:eastAsia="Times New Roman" w:hAnsi="Times New Roman" w:cs="Times New Roman"/>
          <w:sz w:val="24"/>
          <w:szCs w:val="24"/>
          <w:lang w:val="en-US" w:eastAsia="en-US"/>
        </w:rPr>
        <w:t xml:space="preserve"> </w:t>
      </w:r>
      <w:r w:rsidRPr="00483707">
        <w:rPr>
          <w:rFonts w:ascii="Times New Roman" w:eastAsia="Times New Roman" w:hAnsi="Times New Roman" w:cs="Times New Roman"/>
          <w:sz w:val="24"/>
          <w:szCs w:val="24"/>
        </w:rPr>
        <w:t>for probe preparation</w:t>
      </w:r>
      <w:r w:rsidRPr="00B01F56">
        <w:rPr>
          <w:rFonts w:ascii="Times New Roman" w:eastAsia="Times New Roman" w:hAnsi="Times New Roman" w:cs="Times New Roman"/>
          <w:sz w:val="24"/>
          <w:szCs w:val="24"/>
          <w:lang w:val="en-US" w:eastAsia="en-US"/>
        </w:rPr>
        <w:t xml:space="preserve"> were designed on LTR and GAG or ORF region of selected LTR retrotransposons using Primer3 </w:t>
      </w:r>
      <w:r w:rsidRPr="00B01F56">
        <w:rPr>
          <w:rFonts w:ascii="Times New Roman" w:eastAsia="Times New Roman" w:hAnsi="Times New Roman" w:cs="Times New Roman"/>
          <w:sz w:val="24"/>
          <w:szCs w:val="24"/>
          <w:lang w:val="en-US" w:eastAsia="en-US"/>
        </w:rPr>
        <w:fldChar w:fldCharType="begin" w:fldLock="1"/>
      </w:r>
      <w:r>
        <w:rPr>
          <w:rFonts w:ascii="Times New Roman" w:eastAsia="Times New Roman" w:hAnsi="Times New Roman" w:cs="Times New Roman"/>
          <w:sz w:val="24"/>
          <w:szCs w:val="24"/>
          <w:lang w:val="en-US" w:eastAsia="en-US"/>
        </w:rPr>
        <w:instrText>ADDIN CSL_CITATION { "citationItems" : [ { "id" : "ITEM-1", "itemData" : { "author" : [ { "dropping-particle" : "", "family" : "Rozen", "given" : "S", "non-dropping-particle" : "", "parse-names" : false, "suffix" : "" }, { "dropping-particle" : "", "family" : "Skaletsky", "given" : "H J", "non-dropping-particle" : "", "parse-names" : false, "suffix" : "" } ], "container-title" : "Bioinformatics Methods and Protocols: Methods in Molecular Biology", "id" : "ITEM-1", "issued" : { "date-parts" : [ [ "2000" ] ] }, "note" : "Cited By :93\n\nExport Date: 6 September 2017", "page" : "365-386", "title" : "No Title", "type" : "article-journal" }, "uris" : [ "http://www.mendeley.com/documents/?uuid=96a0a149-8b1f-4282-9fd5-a73ad751167a" ] } ], "mendeley" : { "formattedCitation" : "[28]", "plainTextFormattedCitation" : "[28]", "previouslyFormattedCitation" : "[28]" }, "properties" : {  }, "schema" : "https://github.com/citation-style-language/schema/raw/master/csl-citation.json" }</w:instrText>
      </w:r>
      <w:r w:rsidRPr="00B01F56">
        <w:rPr>
          <w:rFonts w:ascii="Times New Roman" w:eastAsia="Times New Roman" w:hAnsi="Times New Roman" w:cs="Times New Roman"/>
          <w:sz w:val="24"/>
          <w:szCs w:val="24"/>
          <w:lang w:val="en-US" w:eastAsia="en-US"/>
        </w:rPr>
        <w:fldChar w:fldCharType="separate"/>
      </w:r>
      <w:r w:rsidRPr="00E04320">
        <w:rPr>
          <w:rFonts w:ascii="Times New Roman" w:eastAsia="Times New Roman" w:hAnsi="Times New Roman" w:cs="Times New Roman"/>
          <w:noProof/>
          <w:color w:val="000000" w:themeColor="text1"/>
          <w:sz w:val="24"/>
          <w:szCs w:val="24"/>
          <w:lang w:val="en-US" w:eastAsia="en-US"/>
        </w:rPr>
        <w:t>[28]</w:t>
      </w:r>
      <w:r w:rsidRPr="00B01F56">
        <w:rPr>
          <w:rFonts w:ascii="Times New Roman" w:eastAsia="Times New Roman" w:hAnsi="Times New Roman" w:cs="Times New Roman"/>
          <w:sz w:val="24"/>
          <w:szCs w:val="24"/>
          <w:lang w:val="en-US" w:eastAsia="en-US"/>
        </w:rPr>
        <w:fldChar w:fldCharType="end"/>
      </w:r>
      <w:r>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rPr>
        <w:t>and</w:t>
      </w:r>
      <w:r w:rsidRPr="00483707">
        <w:rPr>
          <w:rFonts w:ascii="Times New Roman" w:eastAsia="Times New Roman" w:hAnsi="Times New Roman" w:cs="Times New Roman"/>
          <w:sz w:val="24"/>
          <w:szCs w:val="24"/>
        </w:rPr>
        <w:t xml:space="preserve"> are </w:t>
      </w:r>
      <w:r>
        <w:rPr>
          <w:rFonts w:ascii="Times New Roman" w:eastAsia="Times New Roman" w:hAnsi="Times New Roman" w:cs="Times New Roman"/>
          <w:sz w:val="24"/>
          <w:szCs w:val="24"/>
        </w:rPr>
        <w:t xml:space="preserve">available </w:t>
      </w:r>
      <w:r w:rsidRPr="00483707">
        <w:rPr>
          <w:rFonts w:ascii="Times New Roman" w:eastAsia="Times New Roman" w:hAnsi="Times New Roman" w:cs="Times New Roman"/>
          <w:sz w:val="24"/>
          <w:szCs w:val="24"/>
        </w:rPr>
        <w:t xml:space="preserve">in </w:t>
      </w:r>
      <w:r>
        <w:rPr>
          <w:rFonts w:ascii="Times New Roman" w:eastAsia="Times New Roman" w:hAnsi="Times New Roman" w:cs="Times New Roman"/>
          <w:color w:val="000000" w:themeColor="text1"/>
          <w:sz w:val="24"/>
          <w:szCs w:val="24"/>
        </w:rPr>
        <w:t xml:space="preserve">Additional file </w:t>
      </w:r>
      <w:r w:rsidRPr="000420E2">
        <w:rPr>
          <w:rFonts w:ascii="Times New Roman" w:eastAsia="Times New Roman" w:hAnsi="Times New Roman" w:cs="Times New Roman"/>
          <w:color w:val="FF0000"/>
          <w:sz w:val="24"/>
          <w:szCs w:val="24"/>
        </w:rPr>
        <w:t>5</w:t>
      </w:r>
      <w:r w:rsidRPr="003777F0">
        <w:rPr>
          <w:rFonts w:ascii="Times New Roman" w:eastAsia="Times New Roman" w:hAnsi="Times New Roman" w:cs="Times New Roman"/>
          <w:color w:val="000000" w:themeColor="text1"/>
          <w:sz w:val="24"/>
          <w:szCs w:val="24"/>
        </w:rPr>
        <w:t>.</w:t>
      </w:r>
      <w:r w:rsidRPr="00483707">
        <w:rPr>
          <w:rFonts w:ascii="Times New Roman" w:eastAsia="Times New Roman" w:hAnsi="Times New Roman" w:cs="Times New Roman"/>
          <w:sz w:val="24"/>
          <w:szCs w:val="24"/>
        </w:rPr>
        <w:t xml:space="preserve"> To distinguish Y chromosome arms, X43.1. tandem repeat hybridizing only on the q arm of the Y chromosome has been used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"10.1023/A:1011693603279", "ISBN" : "0967-3849", "ISSN" : "09673849", "PMID" : "9088644", "abstract" : "A number of X chromosome DNA sequences have been isolated from a dioecious plant, Melandrium album (syn. Silene latifolia), using chromosome microdissection followed by degenerate oligonucleotideprimed polymerase chain reaction (DOP-PCR) amplification. Six DNA clones were selected and further characterized by DNA/DNA hybridization techniques to check their copy numbers, sex-specific methylation patterns, species specificity and positions on chromosomes. These clones were moderately to highly repetitive (approximately 10(3)-10(5) copies per haploid genome) and none of them gave a positive signal on Northern blots. One of the clones yielded a sex-specific methylation pattern: its abundant non-methylated CCGG island was found only in males. All the clones also hybridized to two closely related dioecious Melandrium species (M. rubrum and M. dicline). Nucleotide sequences of two X-derived clones showed a number of internal short direct repeats; one of them strikingly resembled a plant conservative telomere sequence (TTTAGGG). None of the clones hybridized to the X chromosome only, but all were localized at the telomeric heterochromatic regions (DAPI C-bands) of both arms of a vast majority of M. album chromosomes using the fluorescence in situ hybridization (FISH) technique. However, the non-homologous arm of the Y chromosome (contrary to the arm homologous to the X chromosome, possessing the pseudoautosomal region) showed neither a DAPI C-banding-stained heterochromatin nor a FISH signal with any of the DNA probes tested, thus indicating its evolutionary diversification.", "author" : [ { "dropping-particle" : "", "family" : "B\u016f\u017eek", "given" : "Ji\u0159\u00ed", "non-dropping-particle" : "", "parse-names" : false, "suffix" : "" }, { "dropping-particle" : "", "family" : "Koutn\u00edkov\u00e1", "given" : "Hana", "non-dropping-particle" : "", "parse-names" : false, "suffix" : "" }, { "dropping-particle" : "", "family" : "Houben", "given" : "Andreas", "non-dropping-particle" : "", "parse-names" : false, "suffix" : "" }, { "dropping-particle" : "", "family" : "\u0158\u00edha", "given" : "Karel", "non-dropping-particle" : "", "parse-names" : false, "suffix" : "" }, { "dropping-particle" : "", "family" : "Janou\u0161ek", "given" : "Bohuslav", "non-dropping-particle" : "", "parse-names" : false, "suffix" : "" }, { "dropping-particle" : "", "family" : "\u0160irok\u00fd", "given" : "Ji\u0159\u00ed", "non-dropping-particle" : "", "parse-names" : false, "suffix" : "" }, { "dropping-particle" : "", "family" : "Grant", "given" : "Sarah", "non-dropping-particle" : "", "parse-names" : false, "suffix" : "" }, { "dropping-particle" : "", "family" : "Vyskot", "given" : "Boris", "non-dropping-particle" : "", "parse-names" : false, "suffix" : "" } ], "container-title" : "Chromosome Research", "id" : "ITEM-1", "issue" : "1", "issued" : { "date-parts" : [ [ "1997" ] ] }, "page" : "57-65", "title" : "Isolation and characterization of X chromosome-derived DNA sequences from a dioecious plant Melandrium album", "type" : "article-journal", "volume" : "5" }, "uris" : [ "http://www.mendeley.com/documents/?uuid=97b8c298-5cf4-47c3-a7a9-4a6c134ef41b" ] } ], "mendeley" : { "formattedCitation" : "[29]", "plainTextFormattedCitation" : "[29]", "previouslyFormattedCitation" : "[29]"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[29]</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w:t>
      </w:r>
      <w:r w:rsidRPr="00483707">
        <w:rPr>
          <w:rFonts w:ascii="Times New Roman" w:eastAsia="Times New Roman" w:hAnsi="Times New Roman" w:cs="Times New Roman"/>
          <w:sz w:val="24"/>
          <w:szCs w:val="24"/>
        </w:rPr>
        <w:t xml:space="preserve">ll the above-mentioned procedures and methods were conducted as thoroughly </w:t>
      </w:r>
      <w:r w:rsidRPr="00206CD2">
        <w:rPr>
          <w:rFonts w:ascii="Times New Roman" w:eastAsia="Times New Roman" w:hAnsi="Times New Roman" w:cs="Times New Roman"/>
          <w:color w:val="000000" w:themeColor="text1"/>
          <w:sz w:val="24"/>
          <w:szCs w:val="24"/>
        </w:rPr>
        <w:t xml:space="preserve">described in </w:t>
      </w:r>
      <w:r w:rsidRPr="003777F0">
        <w:rPr>
          <w:rFonts w:ascii="Times New Roman" w:eastAsia="Times New Roman" w:hAnsi="Times New Roman" w:cs="Times New Roman"/>
          <w:color w:val="000000" w:themeColor="text1"/>
          <w:sz w:val="24"/>
          <w:szCs w:val="24"/>
        </w:rPr>
        <w:t xml:space="preserve">Additional file </w:t>
      </w:r>
      <w:r w:rsidRPr="000420E2">
        <w:rPr>
          <w:rFonts w:ascii="Times New Roman" w:eastAsia="Times New Roman" w:hAnsi="Times New Roman" w:cs="Times New Roman"/>
          <w:color w:val="FF0000"/>
          <w:sz w:val="24"/>
          <w:szCs w:val="24"/>
        </w:rPr>
        <w:t>6</w:t>
      </w:r>
      <w:r w:rsidRPr="003777F0">
        <w:rPr>
          <w:rFonts w:ascii="Times New Roman" w:eastAsia="Times New Roman" w:hAnsi="Times New Roman" w:cs="Times New Roman"/>
          <w:color w:val="000000" w:themeColor="text1"/>
          <w:sz w:val="24"/>
          <w:szCs w:val="24"/>
        </w:rPr>
        <w:t>.</w:t>
      </w:r>
    </w:p>
    <w:p w14:paraId="55BAB062" w14:textId="77777777" w:rsidR="00142B4E" w:rsidRPr="00483707" w:rsidRDefault="00142B4E" w:rsidP="00142B4E">
      <w:pPr>
        <w:pStyle w:val="Nadpis2"/>
        <w:spacing w:line="480" w:lineRule="auto"/>
        <w:rPr>
          <w:rFonts w:ascii="Times New Roman" w:hAnsi="Times New Roman" w:cs="Times New Roman"/>
          <w:b/>
          <w:sz w:val="24"/>
          <w:szCs w:val="24"/>
        </w:rPr>
      </w:pPr>
      <w:bookmarkStart w:id="2" w:name="_m828h5ma4dyv" w:colFirst="0" w:colLast="0"/>
      <w:bookmarkEnd w:id="2"/>
      <w:r w:rsidRPr="00483707">
        <w:rPr>
          <w:rFonts w:ascii="Times New Roman" w:hAnsi="Times New Roman" w:cs="Times New Roman"/>
          <w:b/>
          <w:sz w:val="24"/>
          <w:szCs w:val="24"/>
        </w:rPr>
        <w:t>Results</w:t>
      </w:r>
    </w:p>
    <w:p w14:paraId="760D7A90" w14:textId="77777777" w:rsidR="00142B4E" w:rsidRPr="00615C88" w:rsidRDefault="00142B4E" w:rsidP="00142B4E">
      <w:pPr>
        <w:spacing w:line="480" w:lineRule="auto"/>
        <w:jc w:val="both"/>
        <w:rPr>
          <w:rFonts w:ascii="Times New Roman" w:eastAsia="Times New Roman" w:hAnsi="Times New Roman" w:cs="Times New Roman"/>
          <w:b/>
          <w:sz w:val="24"/>
          <w:szCs w:val="24"/>
        </w:rPr>
      </w:pPr>
      <w:bookmarkStart w:id="3" w:name="_eagtmzt9px3v" w:colFirst="0" w:colLast="0"/>
      <w:bookmarkEnd w:id="3"/>
      <w:r w:rsidRPr="00483707">
        <w:rPr>
          <w:rFonts w:ascii="Times New Roman" w:eastAsia="Times New Roman" w:hAnsi="Times New Roman" w:cs="Times New Roman"/>
          <w:b/>
          <w:sz w:val="24"/>
          <w:szCs w:val="24"/>
        </w:rPr>
        <w:t xml:space="preserve">Genome size varies more than Y chromosome size in </w:t>
      </w:r>
      <w:r w:rsidRPr="00206CD2">
        <w:rPr>
          <w:rFonts w:ascii="Times New Roman" w:eastAsia="Times New Roman" w:hAnsi="Times New Roman" w:cs="Times New Roman"/>
          <w:b/>
          <w:i/>
          <w:sz w:val="24"/>
          <w:szCs w:val="24"/>
        </w:rPr>
        <w:t>S. latifolia</w:t>
      </w:r>
      <w:r w:rsidRPr="00483707">
        <w:rPr>
          <w:rFonts w:ascii="Times New Roman" w:eastAsia="Times New Roman" w:hAnsi="Times New Roman" w:cs="Times New Roman"/>
          <w:b/>
          <w:sz w:val="24"/>
          <w:szCs w:val="24"/>
        </w:rPr>
        <w:t xml:space="preserve"> ecotypes</w:t>
      </w:r>
    </w:p>
    <w:p w14:paraId="7E23D3C7" w14:textId="77777777" w:rsidR="00142B4E" w:rsidRPr="00483707" w:rsidRDefault="00142B4E" w:rsidP="00142B4E">
      <w:pPr>
        <w:spacing w:line="480" w:lineRule="auto"/>
        <w:ind w:firstLine="720"/>
        <w:jc w:val="both"/>
        <w:rPr>
          <w:rFonts w:ascii="Times New Roman" w:eastAsia="Times New Roman" w:hAnsi="Times New Roman" w:cs="Times New Roman"/>
          <w:color w:val="auto"/>
          <w:sz w:val="24"/>
          <w:szCs w:val="24"/>
        </w:rPr>
      </w:pPr>
      <w:r w:rsidRPr="00483707">
        <w:rPr>
          <w:rFonts w:ascii="Times New Roman" w:eastAsia="Times New Roman" w:hAnsi="Times New Roman" w:cs="Times New Roman"/>
          <w:sz w:val="24"/>
          <w:szCs w:val="24"/>
        </w:rPr>
        <w:t xml:space="preserve">In order to assess possible intraspecific genome and Y chromosome size variation in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male and female genome size in seven distinct ecotypes from central and southern </w:t>
      </w:r>
      <w:r w:rsidRPr="00483707">
        <w:rPr>
          <w:rFonts w:ascii="Times New Roman" w:eastAsia="Times New Roman" w:hAnsi="Times New Roman" w:cs="Times New Roman"/>
          <w:sz w:val="24"/>
          <w:szCs w:val="24"/>
        </w:rPr>
        <w:lastRenderedPageBreak/>
        <w:t>Europe was measured using flow cytometry</w:t>
      </w:r>
      <w:r w:rsidRPr="00483707">
        <w:rPr>
          <w:rFonts w:ascii="Times New Roman" w:eastAsia="Times New Roman" w:hAnsi="Times New Roman" w:cs="Times New Roman"/>
          <w:color w:val="auto"/>
          <w:sz w:val="24"/>
          <w:szCs w:val="24"/>
        </w:rPr>
        <w:t xml:space="preserve">. Map with the locations of sample collection is depicted </w:t>
      </w:r>
      <w:r w:rsidRPr="003777F0">
        <w:rPr>
          <w:rFonts w:ascii="Times New Roman" w:eastAsia="Times New Roman" w:hAnsi="Times New Roman" w:cs="Times New Roman"/>
          <w:color w:val="000000" w:themeColor="text1"/>
          <w:sz w:val="24"/>
          <w:szCs w:val="24"/>
        </w:rPr>
        <w:t xml:space="preserve">in Additional file 1. </w:t>
      </w:r>
      <w:r w:rsidRPr="00483707">
        <w:rPr>
          <w:rFonts w:ascii="Times New Roman" w:eastAsia="Times New Roman" w:hAnsi="Times New Roman" w:cs="Times New Roman"/>
          <w:sz w:val="24"/>
          <w:szCs w:val="24"/>
        </w:rPr>
        <w:t>As shown in</w:t>
      </w:r>
      <w:r w:rsidRPr="00483707">
        <w:rPr>
          <w:rFonts w:ascii="Times New Roman" w:eastAsia="Times New Roman" w:hAnsi="Times New Roman" w:cs="Times New Roman"/>
          <w:b/>
          <w:sz w:val="24"/>
          <w:szCs w:val="24"/>
        </w:rPr>
        <w:t xml:space="preserve"> </w:t>
      </w:r>
      <w:r w:rsidRPr="00483707">
        <w:rPr>
          <w:rFonts w:ascii="Times New Roman" w:eastAsia="Times New Roman" w:hAnsi="Times New Roman" w:cs="Times New Roman"/>
          <w:sz w:val="24"/>
          <w:szCs w:val="24"/>
        </w:rPr>
        <w:t>Fig</w:t>
      </w:r>
      <w:r>
        <w:rPr>
          <w:rFonts w:ascii="Times New Roman" w:eastAsia="Times New Roman" w:hAnsi="Times New Roman" w:cs="Times New Roman"/>
          <w:sz w:val="24"/>
          <w:szCs w:val="24"/>
        </w:rPr>
        <w:t>.</w:t>
      </w:r>
      <w:r w:rsidRPr="00483707">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w:t>
      </w:r>
      <w:r w:rsidRPr="00483707">
        <w:rPr>
          <w:rFonts w:ascii="Times New Roman" w:eastAsia="Times New Roman" w:hAnsi="Times New Roman" w:cs="Times New Roman"/>
          <w:sz w:val="24"/>
          <w:szCs w:val="24"/>
        </w:rPr>
        <w:t>, genome size varies substantially among ecotypes and is always larger in males than females. Male genome sizes vary between 5.90 ± 0.01 pg/2C and 6.31 ± 0.02 pg/2C while female genomes are in the range 5.69 ± 0.02 pg/2C and 6.09 ± 0.01 pg/2C representing 1.07-fold variation in genome size. The excessiveness of male g</w:t>
      </w:r>
      <w:r>
        <w:rPr>
          <w:rFonts w:ascii="Times New Roman" w:eastAsia="Times New Roman" w:hAnsi="Times New Roman" w:cs="Times New Roman"/>
          <w:sz w:val="24"/>
          <w:szCs w:val="24"/>
        </w:rPr>
        <w:t>enomes over female genomes (Fig.</w:t>
      </w:r>
      <w:r w:rsidRPr="00483707">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w:t>
      </w:r>
      <w:r w:rsidRPr="00483707">
        <w:rPr>
          <w:rFonts w:ascii="Times New Roman" w:eastAsia="Times New Roman" w:hAnsi="Times New Roman" w:cs="Times New Roman"/>
          <w:sz w:val="24"/>
          <w:szCs w:val="24"/>
        </w:rPr>
        <w:t xml:space="preserve">) reflects the enormous size of the Y chromosome, which is approximately 1.4 times larger than the X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"10.1007/s00122-003-1568-6", "ISBN" : "0012200315686", "ISSN" : "00405752", "PMID" : "14727034", "abstract" : "Silene latifolia is a key plant model in the study of sex determination and sex chromosome evolution. Current studies have been based on genetic mapping of the sequences linked to sex chromosomes with analysis of their characters and relative positions on the X and Y chromosomes. Until recently, very few DNA sequences have been physically mapped to the sex chromosomes of S. latifolia. We have carried out multicolor fluorescent in situ hybridization (FISH) analysis of S. latifolia chromosomes based on the presence and intensity of FISH signals on individual chromosomes. We have generated new markers by constructing and screening a sample bacterial artificial chromosome (BAC) library for appropriate FISH probes. Five newly isolated BAC clones yielded discrete signals on the chromosomes: two were specific for one autosome pair and three hybridized preferentially to the sex chromosomes. We present the FISH hybridization patterns of these five BAC inserts together with previously described repetitive sequences (X-43.1, 25S rDNA and 5S rDNA) and use them to analyze the S. latifolia karyotype. The autosomes of S. latifolia are difficult to distinguish based on their relative arm lengths. Using one BAC insert and the three repetitive sequences, we have constructed a standard FISH karyotype that can be used to distinguish all autosome pairs. We also analyze the hybridization patterns of these sequences on the sex chromosomes and discuss the utility of the karyotype mapping strategy presented to study sex chromosome evolution and Y chromosome degeneration.", "author" : [ { "dropping-particle" : "", "family" : "Lengerova", "given" : "M.", "non-dropping-particle" : "", "parse-names" : false, "suffix" : "" }, { "dropping-particle" : "", "family" : "Kejnovsky", "given" : "E.", "non-dropping-particle" : "", "parse-names" : false, "suffix" : "" }, { "dropping-particle" : "", "family" : "Hobza", "given" : "R.", "non-dropping-particle" : "", "parse-names" : false, "suffix" : "" }, { "dropping-particle" : "", "family" : "Macas", "given" : "J.", "non-dropping-particle" : "", "parse-names" : false, "suffix" : "" }, { "dropping-particle" : "", "family" : "Grant", "given" : "S. R.", "non-dropping-particle" : "", "parse-names" : false, "suffix" : "" }, { "dropping-particle" : "", "family" : "Vyskot", "given" : "B.", "non-dropping-particle" : "", "parse-names" : false, "suffix" : "" } ], "container-title" : "Theoretical and Applied Genetics", "id" : "ITEM-1", "issue" : "7", "issued" : { "date-parts" : [ [ "2004" ] ] }, "page" : "1193-1199", "title" : "Multicolor FISH mapping of the dioecious model plant, Silene latifolia", "type" : "article-journal", "volume" : "108" }, "uris" : [ "http://www.mendeley.com/documents/?uuid=62ae7022-468b-4131-8af3-80431334efcf" ] } ], "mendeley" : { "formattedCitation" : "[9]", "plainTextFormattedCitation" : "[9]", "previouslyFormattedCitation" : "[9]"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[9]</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color w:val="auto"/>
          <w:sz w:val="24"/>
          <w:szCs w:val="24"/>
        </w:rPr>
        <w:t>. Nevertheless, the proportion of the Y chromosome tends to be in negative correlation with whole genome size (Fig</w:t>
      </w:r>
      <w:r>
        <w:rPr>
          <w:rFonts w:ascii="Times New Roman" w:eastAsia="Times New Roman" w:hAnsi="Times New Roman" w:cs="Times New Roman"/>
          <w:color w:val="auto"/>
          <w:sz w:val="24"/>
          <w:szCs w:val="24"/>
        </w:rPr>
        <w:t>. 1b</w:t>
      </w:r>
      <w:r w:rsidRPr="00483707">
        <w:rPr>
          <w:rFonts w:ascii="Times New Roman" w:eastAsia="Times New Roman" w:hAnsi="Times New Roman" w:cs="Times New Roman"/>
          <w:color w:val="auto"/>
          <w:sz w:val="24"/>
          <w:szCs w:val="24"/>
        </w:rPr>
        <w:t xml:space="preserve">) which indicates that genome size variation among </w:t>
      </w:r>
      <w:r w:rsidRPr="00483707">
        <w:rPr>
          <w:rFonts w:ascii="Times New Roman" w:eastAsia="Times New Roman" w:hAnsi="Times New Roman" w:cs="Times New Roman"/>
          <w:i/>
          <w:color w:val="auto"/>
          <w:sz w:val="24"/>
          <w:szCs w:val="24"/>
        </w:rPr>
        <w:t>S. latifolia</w:t>
      </w:r>
      <w:r w:rsidRPr="00483707">
        <w:rPr>
          <w:rFonts w:ascii="Times New Roman" w:eastAsia="Times New Roman" w:hAnsi="Times New Roman" w:cs="Times New Roman"/>
          <w:color w:val="auto"/>
          <w:sz w:val="24"/>
          <w:szCs w:val="24"/>
        </w:rPr>
        <w:t xml:space="preserve"> ecotypes is caused predominantly by processes taking place on autosomes and X chromosomes.</w:t>
      </w:r>
    </w:p>
    <w:p w14:paraId="3F808808" w14:textId="77777777" w:rsidR="00142B4E" w:rsidRPr="00615C88" w:rsidRDefault="00142B4E" w:rsidP="00142B4E">
      <w:pPr>
        <w:spacing w:line="480" w:lineRule="auto"/>
        <w:jc w:val="both"/>
        <w:rPr>
          <w:rFonts w:ascii="Times New Roman" w:eastAsia="Times New Roman" w:hAnsi="Times New Roman" w:cs="Times New Roman"/>
          <w:b/>
          <w:sz w:val="24"/>
          <w:szCs w:val="24"/>
        </w:rPr>
      </w:pPr>
    </w:p>
    <w:p w14:paraId="40EF75CB" w14:textId="77777777" w:rsidR="00142B4E" w:rsidRPr="00483707" w:rsidRDefault="00142B4E" w:rsidP="00142B4E">
      <w:pPr>
        <w:spacing w:line="480" w:lineRule="auto"/>
        <w:jc w:val="both"/>
        <w:rPr>
          <w:rFonts w:ascii="Times New Roman" w:eastAsia="Times New Roman" w:hAnsi="Times New Roman" w:cs="Times New Roman"/>
          <w:b/>
          <w:sz w:val="24"/>
          <w:szCs w:val="24"/>
        </w:rPr>
      </w:pPr>
      <w:bookmarkStart w:id="4" w:name="_yvfujjn9a1rb" w:colFirst="0" w:colLast="0"/>
      <w:bookmarkEnd w:id="4"/>
      <w:r w:rsidRPr="00483707">
        <w:rPr>
          <w:rFonts w:ascii="Times New Roman" w:eastAsia="Times New Roman" w:hAnsi="Times New Roman" w:cs="Times New Roman"/>
          <w:b/>
          <w:sz w:val="24"/>
          <w:szCs w:val="24"/>
        </w:rPr>
        <w:t>Genome composition</w:t>
      </w:r>
    </w:p>
    <w:p w14:paraId="3D86D340" w14:textId="77777777" w:rsidR="00142B4E" w:rsidRDefault="00142B4E" w:rsidP="00142B4E">
      <w:pPr>
        <w:spacing w:line="480" w:lineRule="auto"/>
        <w:ind w:firstLine="720"/>
        <w:jc w:val="both"/>
        <w:rPr>
          <w:rFonts w:ascii="Times New Roman" w:eastAsia="Times New Roman" w:hAnsi="Times New Roman" w:cs="Times New Roman"/>
          <w:sz w:val="24"/>
          <w:szCs w:val="24"/>
        </w:rPr>
      </w:pPr>
      <w:r w:rsidRPr="00483707">
        <w:rPr>
          <w:rFonts w:ascii="Times New Roman" w:eastAsia="Times New Roman" w:hAnsi="Times New Roman" w:cs="Times New Roman"/>
          <w:sz w:val="24"/>
          <w:szCs w:val="24"/>
        </w:rPr>
        <w:t xml:space="preserve">To decipher how individual repeat types contribute to genome size, whole genome shotgun sequencing was performed on males and females of seven ecotypes using Illumina MiSeq platform generating raw 300 bp long paired-end reads. The reads were analyzed by RepeatExplorer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"10.1186/1471-2105-11-378", "ISSN" : "1471-2105", "PMID" : "20633259", "abstract" : "BACKGROUND: The investigation of plant genome structure and evolution requires comprehensive characterization of repetitive sequences that make up the majority of higher plant nuclear DNA. Since genome-wide characterization of repetitive elements is complicated by their high abundance and diversity, novel approaches based on massively-parallel sequencing are being adapted to facilitate the analysis. It has recently been demonstrated that the low-pass genome sequencing provided by a single 454 sequencing reaction is sufficient to capture information about all major repeat families, thus providing the opportunity for efficient repeat investigation in a wide range of species. However, the development of appropriate data mining tools is required in order to fully utilize this sequencing data for repeat characterization.\n\nRESULTS: We adapted a graph-based approach for similarity-based partitioning of whole genome 454 sequence reads in order to build clusters made of the reads derived from individual repeat families. The information about cluster sizes was utilized for assessing the proportion and composition of repeats in the genomes of two model species, Pisum sativum and Glycine max, differing in genome size and 454 sequencing coverage. Moreover, statistical analysis and visual inspection of the topology of the cluster graphs using a newly developed program tool, SeqGrapheR, were shown to be helpful in distinguishing basic types of repeats and investigating sequence variability within repeat families.\n\nCONCLUSIONS: Repetitive regions of plant genomes can be efficiently characterized by the presented graph-based analysis and the graph representation of repeats can be further used to assess the variability and evolutionary divergence of repeat families, discover and characterize novel elements, and aid in subsequent assembly of their consensus sequences.", "author" : [ { "dropping-particle" : "", "family" : "Nov\u00e1k", "given" : "Petr", "non-dropping-particle" : "", "parse-names" : false, "suffix" : "" }, { "dropping-particle" : "", "family" : "Neumann", "given" : "Pavel", "non-dropping-particle" : "", "parse-names" : false, "suffix" : "" }, { "dropping-particle" : "", "family" : "Macas", "given" : "Jir\u00ed", "non-dropping-particle" : "", "parse-names" : false, "suffix" : "" } ], "container-title" : "BMC bioinformatics", "id" : "ITEM-1", "issued" : { "date-parts" : [ [ "2010", "1" ] ] }, "page" : "378", "title" : "Graph-based clustering and characterization of repetitive sequences in next-generation sequencing data.", "type" : "article-journal", "volume" : "11" }, "uris" : [ "http://www.mendeley.com/documents/?uuid=75262ea7-fe6f-4f03-8ecf-3976421c68c1" ] }, { "id" : "ITEM-2", "itemData" : { "author" : [ { "dropping-particle" : "", "family" : "Nov\u00e1k", "given" : "Petr", "non-dropping-particle" : "", "parse-names" : false, "suffix" : "" }, { "dropping-particle" : "", "family" : "Neumann", "given" : "Pavel", "non-dropping-particle" : "", "parse-names" : false, "suffix" : "" }, { "dropping-particle" : "", "family" : "Steinhaisl", "given" : "Jaroslav", "non-dropping-particle" : "", "parse-names" : false, "suffix" : "" } ], "id" : "ITEM-2", "issued" : { "date-parts" : [ [ "2013" ] ] }, "page" : "1-2", "title" : "RepeatExplorer : a Galaxy-based web server for genome-wide characterization of eukaryotic repetitive elements from next gen- eration sequence reads", "type" : "article-journal" }, "uris" : [ "http://www.mendeley.com/documents/?uuid=227b1c0c-7122-4bce-924e-549424c9ee99" ] } ], "mendeley" : { "formattedCitation" : "[18,19]", "plainTextFormattedCitation" : "[18,19]", "previouslyFormattedCitation" : "[18,19]"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[18,19]</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as specified in Materials and Methods. The global repeat composition is summarized in Table 1. LTR (Long Terminal Repeat) retrotransposons represented the major fraction of all analyzed genomes, comprising of up to 70% of nuclear DNA. They were mostly represented by </w:t>
      </w:r>
      <w:r w:rsidRPr="00483707">
        <w:rPr>
          <w:rFonts w:ascii="Times New Roman" w:eastAsia="Times New Roman" w:hAnsi="Times New Roman" w:cs="Times New Roman"/>
          <w:i/>
          <w:sz w:val="24"/>
          <w:szCs w:val="24"/>
        </w:rPr>
        <w:t>Ty3/Gypsy</w:t>
      </w:r>
      <w:r w:rsidRPr="00483707">
        <w:rPr>
          <w:rFonts w:ascii="Times New Roman" w:eastAsia="Times New Roman" w:hAnsi="Times New Roman" w:cs="Times New Roman"/>
          <w:sz w:val="24"/>
          <w:szCs w:val="24"/>
        </w:rPr>
        <w:t xml:space="preserve">-like elements (~50%), while </w:t>
      </w:r>
      <w:r w:rsidRPr="00483707">
        <w:rPr>
          <w:rFonts w:ascii="Times New Roman" w:eastAsia="Times New Roman" w:hAnsi="Times New Roman" w:cs="Times New Roman"/>
          <w:i/>
          <w:sz w:val="24"/>
          <w:szCs w:val="24"/>
        </w:rPr>
        <w:t>Ty1/Copia</w:t>
      </w:r>
      <w:r w:rsidRPr="00483707">
        <w:rPr>
          <w:rFonts w:ascii="Times New Roman" w:eastAsia="Times New Roman" w:hAnsi="Times New Roman" w:cs="Times New Roman"/>
          <w:sz w:val="24"/>
          <w:szCs w:val="24"/>
        </w:rPr>
        <w:t>-like elements represented roughly 20% in all genomes. Non-LTR retrotransposons and DNA transposons were much less abundant and occupied ~0.3 and ~3.3% of genomes, respectively. Tandem repeats formed clusters with a small number of reads in our analysis, and thus they might not present a significant portion of studied genomes.</w:t>
      </w:r>
    </w:p>
    <w:p w14:paraId="7863044E" w14:textId="77777777" w:rsidR="00142B4E" w:rsidRPr="00483707" w:rsidRDefault="00142B4E" w:rsidP="00142B4E">
      <w:pPr>
        <w:spacing w:line="480" w:lineRule="auto"/>
        <w:jc w:val="both"/>
        <w:rPr>
          <w:rFonts w:ascii="Times New Roman" w:eastAsia="Times New Roman" w:hAnsi="Times New Roman" w:cs="Times New Roman"/>
          <w:sz w:val="24"/>
          <w:szCs w:val="24"/>
        </w:rPr>
      </w:pPr>
    </w:p>
    <w:p w14:paraId="09A91E2C" w14:textId="77777777" w:rsidR="00142B4E" w:rsidRPr="00483707" w:rsidRDefault="00142B4E" w:rsidP="00142B4E">
      <w:pPr>
        <w:spacing w:line="480" w:lineRule="auto"/>
        <w:jc w:val="both"/>
        <w:rPr>
          <w:rFonts w:ascii="Times New Roman" w:eastAsia="Times New Roman" w:hAnsi="Times New Roman" w:cs="Times New Roman"/>
          <w:b/>
          <w:sz w:val="24"/>
          <w:szCs w:val="24"/>
        </w:rPr>
      </w:pPr>
      <w:bookmarkStart w:id="5" w:name="_lwwubo16szih" w:colFirst="0" w:colLast="0"/>
      <w:bookmarkEnd w:id="5"/>
      <w:r w:rsidRPr="00483707">
        <w:rPr>
          <w:rFonts w:ascii="Times New Roman" w:eastAsia="Times New Roman" w:hAnsi="Times New Roman" w:cs="Times New Roman"/>
          <w:b/>
          <w:sz w:val="24"/>
          <w:szCs w:val="24"/>
        </w:rPr>
        <w:lastRenderedPageBreak/>
        <w:t>Correlation between repeat abundance and genome size increase uncovered active repeats contributing to recent genome size variation</w:t>
      </w:r>
    </w:p>
    <w:p w14:paraId="37F73EF3" w14:textId="77777777" w:rsidR="00142B4E" w:rsidRPr="00483707" w:rsidRDefault="00142B4E" w:rsidP="00142B4E">
      <w:pPr>
        <w:spacing w:line="480" w:lineRule="auto"/>
        <w:ind w:firstLine="720"/>
        <w:jc w:val="both"/>
        <w:rPr>
          <w:rFonts w:ascii="Times New Roman" w:eastAsia="Times New Roman" w:hAnsi="Times New Roman" w:cs="Times New Roman"/>
          <w:sz w:val="24"/>
          <w:szCs w:val="24"/>
        </w:rPr>
      </w:pPr>
      <w:r w:rsidRPr="00483707">
        <w:rPr>
          <w:rFonts w:ascii="Times New Roman" w:eastAsia="Times New Roman" w:hAnsi="Times New Roman" w:cs="Times New Roman"/>
          <w:sz w:val="24"/>
          <w:szCs w:val="24"/>
        </w:rPr>
        <w:t>To identify recently active repeats, a correlation between repeat amount (obtained using Repeat</w:t>
      </w:r>
      <w:r>
        <w:rPr>
          <w:rFonts w:ascii="Times New Roman" w:eastAsia="Times New Roman" w:hAnsi="Times New Roman" w:cs="Times New Roman"/>
          <w:sz w:val="24"/>
          <w:szCs w:val="24"/>
        </w:rPr>
        <w:t>E</w:t>
      </w:r>
      <w:r w:rsidRPr="00483707">
        <w:rPr>
          <w:rFonts w:ascii="Times New Roman" w:eastAsia="Times New Roman" w:hAnsi="Times New Roman" w:cs="Times New Roman"/>
          <w:sz w:val="24"/>
          <w:szCs w:val="24"/>
        </w:rPr>
        <w:t>xplorer tool) and genome size of both sexes was assessed across ecotypes. Fig</w:t>
      </w:r>
      <w:r>
        <w:rPr>
          <w:rFonts w:ascii="Times New Roman" w:eastAsia="Times New Roman" w:hAnsi="Times New Roman" w:cs="Times New Roman"/>
          <w:sz w:val="24"/>
          <w:szCs w:val="24"/>
        </w:rPr>
        <w:t>. 1c</w:t>
      </w:r>
      <w:r w:rsidRPr="00483707">
        <w:rPr>
          <w:rFonts w:ascii="Times New Roman" w:eastAsia="Times New Roman" w:hAnsi="Times New Roman" w:cs="Times New Roman"/>
          <w:sz w:val="24"/>
          <w:szCs w:val="24"/>
        </w:rPr>
        <w:t xml:space="preserve"> shows that most repeat types are positively correlated with genome size, but only some could be considered as statistically significant (marked with asterisks). This might reflect either different behavior of repeats in distinct ecotypes or conflicting effects of divergent lineages within respective repeat families. Therefore, the effect of particular LTR retrotransposon subfami</w:t>
      </w:r>
      <w:r>
        <w:rPr>
          <w:rFonts w:ascii="Times New Roman" w:eastAsia="Times New Roman" w:hAnsi="Times New Roman" w:cs="Times New Roman"/>
          <w:sz w:val="24"/>
          <w:szCs w:val="24"/>
        </w:rPr>
        <w:t>lies was also assessed (Fig. 1d</w:t>
      </w:r>
      <w:r w:rsidRPr="00483707">
        <w:rPr>
          <w:rFonts w:ascii="Times New Roman" w:eastAsia="Times New Roman" w:hAnsi="Times New Roman" w:cs="Times New Roman"/>
          <w:sz w:val="24"/>
          <w:szCs w:val="24"/>
        </w:rPr>
        <w:t xml:space="preserve">). The nine largest LTR retrotransposon subfamilies, previously classified </w:t>
      </w:r>
      <w:r>
        <w:rPr>
          <w:rFonts w:ascii="Times New Roman" w:eastAsia="Times New Roman" w:hAnsi="Times New Roman" w:cs="Times New Roman"/>
          <w:sz w:val="24"/>
          <w:szCs w:val="24"/>
        </w:rPr>
        <w:t>in</w:t>
      </w:r>
      <w:r w:rsidRPr="00483707">
        <w:rPr>
          <w:rFonts w:ascii="Times New Roman" w:eastAsia="Times New Roman" w:hAnsi="Times New Roman" w:cs="Times New Roman"/>
          <w:sz w:val="24"/>
          <w:szCs w:val="24"/>
        </w:rPr>
        <w:t xml:space="preserv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"10.1371/journal.pone.0027335", "ISSN" : "1932-6203", "PMID" : "22096552", "abstract" : "BACKGROUND: Silene latifolia is a dioecious [corrected] plant with well distinguished X and Y chromosomes that is used as a model to study sex determination and sex chromosome evolution in plants. However, efficient utilization of this species has been hampered by the lack of large-scale sequencing resources and detailed analysis of its genome composition, especially with respect to repetitive DNA, which makes up the majority of the genome.\n\nMETHODOLOGY/PRINCIPAL FINDINGS: We performed low-pass 454 sequencing followed by similarity-based clustering of 454 reads in order to identify and characterize sequences of all major groups of S. latifolia repeats. Illumina sequencing data from male and female genomes were also generated and employed to quantify the genomic proportions of individual repeat families. The majority of identified repeats belonged to LTR-retrotransposons, constituting about 50% of genomic DNA, with Ty3/gypsy elements being more frequent than Ty1/copia. While there were differences between the male and female genome in the abundance of several repeat families, their overall repeat composition was highly similar. Specific localization patterns on sex chromosomes were found for several satellite repeats using in situ hybridization with probes based on k-mer frequency analysis of Illumina sequencing data.\n\nCONCLUSIONS/SIGNIFICANCE: This study provides comprehensive information about the sequence composition and abundance of repeats representing over 60% of the S. latifolia genome. The results revealed generally low divergence in repeat composition between the sex chromosomes, which is consistent with their relatively recent origin. In addition, the study generated various data resources that are available for future exploration of the S. latifolia genome.", "author" : [ { "dropping-particle" : "", "family" : "Macas", "given" : "Ji\u0159\u00ed", "non-dropping-particle" : "", "parse-names" : false, "suffix" : "" }, { "dropping-particle" : "", "family" : "Kejnovsk\u00fd", "given" : "Eduard", "non-dropping-particle" : "", "parse-names" : false, "suffix" : "" }, { "dropping-particle" : "", "family" : "Neumann", "given" : "Pavel", "non-dropping-particle" : "", "parse-names" : false, "suffix" : "" }, { "dropping-particle" : "", "family" : "Nov\u00e1k", "given" : "Petr", "non-dropping-particle" : "", "parse-names" : false, "suffix" : "" }, { "dropping-particle" : "", "family" : "Kobl\u00ed\u017ekov\u00e1", "given" : "Andrea", "non-dropping-particle" : "", "parse-names" : false, "suffix" : "" }, { "dropping-particle" : "", "family" : "Vyskot", "given" : "Boris", "non-dropping-particle" : "", "parse-names" : false, "suffix" : "" } ], "container-title" : "PloS one", "id" : "ITEM-1", "issue" : "11", "issued" : { "date-parts" : [ [ "2011", "1" ] ] }, "page" : "e27335", "title" : "Next generation sequencing-based analysis of repetitive DNA in the model dioecious [corrected] plant Silene latifolia.", "type" : "article-journal", "volume" : "6" }, "uris" : [ "http://www.mendeley.com/documents/?uuid=8260c14a-19ca-4d76-a7c8-4df8ec59c96b" ] } ], "mendeley" : { "formattedCitation" : "[21]", "plainTextFormattedCitation" : "[21]", "previouslyFormattedCitation" : "[21]"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D21562">
        <w:rPr>
          <w:rFonts w:ascii="Times New Roman" w:eastAsia="Times New Roman" w:hAnsi="Times New Roman" w:cs="Times New Roman"/>
          <w:noProof/>
          <w:sz w:val="24"/>
          <w:szCs w:val="24"/>
        </w:rPr>
        <w:t>[21]</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were analyzed in detail. It was found that each subfamily has a specific behavioral pattern not necessarily id</w:t>
      </w:r>
      <w:r>
        <w:rPr>
          <w:rFonts w:ascii="Times New Roman" w:eastAsia="Times New Roman" w:hAnsi="Times New Roman" w:cs="Times New Roman"/>
          <w:sz w:val="24"/>
          <w:szCs w:val="24"/>
        </w:rPr>
        <w:t>entical to the whole family (Fig. 1c</w:t>
      </w:r>
      <w:r w:rsidRPr="00483707">
        <w:rPr>
          <w:rFonts w:ascii="Times New Roman" w:eastAsia="Times New Roman" w:hAnsi="Times New Roman" w:cs="Times New Roman"/>
          <w:sz w:val="24"/>
          <w:szCs w:val="24"/>
        </w:rPr>
        <w:t xml:space="preserve">). Out of three Ogre subfamilies, OgreCL5 was found to be positively correlated while OgreCL11 was negatively </w:t>
      </w:r>
      <w:r w:rsidRPr="00483707">
        <w:rPr>
          <w:rFonts w:ascii="Times New Roman" w:eastAsia="Times New Roman" w:hAnsi="Times New Roman" w:cs="Times New Roman"/>
          <w:color w:val="auto"/>
          <w:sz w:val="24"/>
          <w:szCs w:val="24"/>
        </w:rPr>
        <w:t>corre</w:t>
      </w:r>
      <w:r>
        <w:rPr>
          <w:rFonts w:ascii="Times New Roman" w:eastAsia="Times New Roman" w:hAnsi="Times New Roman" w:cs="Times New Roman"/>
          <w:color w:val="auto"/>
          <w:sz w:val="24"/>
          <w:szCs w:val="24"/>
        </w:rPr>
        <w:t>lated with the genome size (Fig. 1d</w:t>
      </w:r>
      <w:r w:rsidRPr="00483707">
        <w:rPr>
          <w:rFonts w:ascii="Times New Roman" w:eastAsia="Times New Roman" w:hAnsi="Times New Roman" w:cs="Times New Roman"/>
          <w:color w:val="auto"/>
          <w:sz w:val="24"/>
          <w:szCs w:val="24"/>
        </w:rPr>
        <w:t xml:space="preserve">). Overall, correlation analysis disclosed repeats influencing genome size variability across all ecotypes in a positive manner (AngelaCL1, AthilaCL3, OgreCL5, Caulimoviridae, and Helitrons) as well as in a negative manner (TekayCL4, OgreCL11). These repeats represent transpositionally active and silent TEs, respectively. Nevertheless, other TEs might also contribute to genome size variation but their activity differs in individual ecotypes. Another noteworthy finding is that correlation is not always similar for males and females as exemplified by AthilaCL3, OgreCL5, Chromoviruses and TAR elements showing </w:t>
      </w:r>
      <w:r w:rsidRPr="00483707">
        <w:rPr>
          <w:rFonts w:ascii="Times New Roman" w:eastAsia="Times New Roman" w:hAnsi="Times New Roman" w:cs="Times New Roman"/>
          <w:sz w:val="24"/>
          <w:szCs w:val="24"/>
        </w:rPr>
        <w:t>positive correlation in females but lower or even negative correlation in males (Fig</w:t>
      </w:r>
      <w:r>
        <w:rPr>
          <w:rFonts w:ascii="Times New Roman" w:eastAsia="Times New Roman" w:hAnsi="Times New Roman" w:cs="Times New Roman"/>
          <w:sz w:val="24"/>
          <w:szCs w:val="24"/>
        </w:rPr>
        <w:t xml:space="preserve">. </w:t>
      </w:r>
      <w:r w:rsidRPr="00483707">
        <w:rPr>
          <w:rFonts w:ascii="Times New Roman" w:eastAsia="Times New Roman" w:hAnsi="Times New Roman" w:cs="Times New Roman"/>
          <w:sz w:val="24"/>
          <w:szCs w:val="24"/>
        </w:rPr>
        <w:t>1</w:t>
      </w:r>
      <w:r>
        <w:rPr>
          <w:rFonts w:ascii="Times New Roman" w:eastAsia="Times New Roman" w:hAnsi="Times New Roman" w:cs="Times New Roman"/>
          <w:sz w:val="24"/>
          <w:szCs w:val="24"/>
        </w:rPr>
        <w:t>c</w:t>
      </w:r>
      <w:r w:rsidRPr="004837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cs-CZ"/>
        </w:rPr>
        <w:t>d</w:t>
      </w:r>
      <w:r w:rsidRPr="00483707">
        <w:rPr>
          <w:rFonts w:ascii="Times New Roman" w:eastAsia="Times New Roman" w:hAnsi="Times New Roman" w:cs="Times New Roman"/>
          <w:sz w:val="24"/>
          <w:szCs w:val="24"/>
        </w:rPr>
        <w:t>). This indicates higher insertional activity of mentioned TEs in the female genome (autosomes and X chromosomes), i.e. low insertional activity into Y chromosome. In contrast, only AngelaCL7 and minor TE families, LINE and Caulimoviridae, have higher insertional activity on the Y chromosome.</w:t>
      </w:r>
    </w:p>
    <w:p w14:paraId="2336B643" w14:textId="77777777" w:rsidR="00142B4E" w:rsidRPr="00483707" w:rsidRDefault="00142B4E" w:rsidP="00142B4E">
      <w:pPr>
        <w:spacing w:line="480" w:lineRule="auto"/>
        <w:ind w:firstLine="720"/>
        <w:jc w:val="both"/>
        <w:rPr>
          <w:rFonts w:ascii="Times New Roman" w:eastAsia="Times New Roman" w:hAnsi="Times New Roman" w:cs="Times New Roman"/>
          <w:sz w:val="24"/>
          <w:szCs w:val="24"/>
        </w:rPr>
      </w:pPr>
    </w:p>
    <w:p w14:paraId="04FAF4D8" w14:textId="77777777" w:rsidR="00142B4E" w:rsidRPr="00483707" w:rsidRDefault="00142B4E" w:rsidP="00142B4E">
      <w:pPr>
        <w:spacing w:line="480" w:lineRule="auto"/>
        <w:jc w:val="both"/>
        <w:rPr>
          <w:rFonts w:ascii="Times New Roman" w:eastAsia="Times New Roman" w:hAnsi="Times New Roman" w:cs="Times New Roman"/>
          <w:b/>
          <w:sz w:val="24"/>
          <w:szCs w:val="24"/>
        </w:rPr>
      </w:pPr>
      <w:r w:rsidRPr="00483707">
        <w:rPr>
          <w:rFonts w:ascii="Times New Roman" w:eastAsia="Times New Roman" w:hAnsi="Times New Roman" w:cs="Times New Roman"/>
          <w:b/>
          <w:sz w:val="24"/>
          <w:szCs w:val="24"/>
        </w:rPr>
        <w:lastRenderedPageBreak/>
        <w:t xml:space="preserve">Most of </w:t>
      </w:r>
      <w:r>
        <w:rPr>
          <w:rFonts w:ascii="Times New Roman" w:eastAsia="Times New Roman" w:hAnsi="Times New Roman" w:cs="Times New Roman"/>
          <w:b/>
          <w:sz w:val="24"/>
          <w:szCs w:val="24"/>
        </w:rPr>
        <w:t xml:space="preserve">the </w:t>
      </w:r>
      <w:r w:rsidRPr="00483707">
        <w:rPr>
          <w:rFonts w:ascii="Times New Roman" w:eastAsia="Times New Roman" w:hAnsi="Times New Roman" w:cs="Times New Roman"/>
          <w:b/>
          <w:sz w:val="24"/>
          <w:szCs w:val="24"/>
        </w:rPr>
        <w:t>retrotransposons are depleted on the Y chromosome</w:t>
      </w:r>
    </w:p>
    <w:p w14:paraId="2A8FC768" w14:textId="77777777" w:rsidR="00142B4E" w:rsidRPr="00483707" w:rsidRDefault="00142B4E" w:rsidP="00142B4E">
      <w:pPr>
        <w:spacing w:line="480" w:lineRule="auto"/>
        <w:ind w:firstLine="720"/>
        <w:jc w:val="both"/>
        <w:rPr>
          <w:rFonts w:ascii="Times New Roman" w:eastAsia="Times New Roman" w:hAnsi="Times New Roman" w:cs="Times New Roman"/>
          <w:sz w:val="24"/>
          <w:szCs w:val="24"/>
        </w:rPr>
      </w:pPr>
      <w:r w:rsidRPr="00483707">
        <w:rPr>
          <w:rFonts w:ascii="Times New Roman" w:eastAsia="Times New Roman" w:hAnsi="Times New Roman" w:cs="Times New Roman"/>
          <w:sz w:val="24"/>
          <w:szCs w:val="24"/>
        </w:rPr>
        <w:t>To assess the potential impact of individual LTR retrotransposon subfamilies on genome size, their copy number was e</w:t>
      </w:r>
      <w:r>
        <w:rPr>
          <w:rFonts w:ascii="Times New Roman" w:eastAsia="Times New Roman" w:hAnsi="Times New Roman" w:cs="Times New Roman"/>
          <w:sz w:val="24"/>
          <w:szCs w:val="24"/>
        </w:rPr>
        <w:t>stimated in all samples (Fig. 1e</w:t>
      </w:r>
      <w:r w:rsidRPr="00483707">
        <w:rPr>
          <w:rFonts w:ascii="Times New Roman" w:eastAsia="Times New Roman" w:hAnsi="Times New Roman" w:cs="Times New Roman"/>
          <w:sz w:val="24"/>
          <w:szCs w:val="24"/>
        </w:rPr>
        <w:t>). The copy numbers were plotted against genome size to assess two key behavioral features of</w:t>
      </w:r>
      <w:r w:rsidRPr="00483707">
        <w:rPr>
          <w:rFonts w:ascii="Times New Roman" w:eastAsia="Times New Roman" w:hAnsi="Times New Roman" w:cs="Times New Roman"/>
          <w:b/>
          <w:sz w:val="24"/>
          <w:szCs w:val="24"/>
        </w:rPr>
        <w:t xml:space="preserve"> </w:t>
      </w:r>
      <w:r w:rsidRPr="003D2911">
        <w:rPr>
          <w:rFonts w:ascii="Times New Roman" w:eastAsia="Times New Roman" w:hAnsi="Times New Roman" w:cs="Times New Roman"/>
          <w:sz w:val="24"/>
          <w:szCs w:val="24"/>
        </w:rPr>
        <w:t>studied LTR</w:t>
      </w:r>
      <w:r>
        <w:rPr>
          <w:rFonts w:ascii="Times New Roman" w:eastAsia="Times New Roman" w:hAnsi="Times New Roman" w:cs="Times New Roman"/>
          <w:b/>
          <w:sz w:val="24"/>
          <w:szCs w:val="24"/>
        </w:rPr>
        <w:t xml:space="preserve"> </w:t>
      </w:r>
      <w:r w:rsidRPr="00483707">
        <w:rPr>
          <w:rFonts w:ascii="Times New Roman" w:eastAsia="Times New Roman" w:hAnsi="Times New Roman" w:cs="Times New Roman"/>
          <w:sz w:val="24"/>
          <w:szCs w:val="24"/>
        </w:rPr>
        <w:t>retrotransposons; change of a</w:t>
      </w:r>
      <w:r>
        <w:rPr>
          <w:rFonts w:ascii="Times New Roman" w:eastAsia="Times New Roman" w:hAnsi="Times New Roman" w:cs="Times New Roman"/>
          <w:sz w:val="24"/>
          <w:szCs w:val="24"/>
        </w:rPr>
        <w:t>n</w:t>
      </w:r>
      <w:r w:rsidRPr="004837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LTR </w:t>
      </w:r>
      <w:r w:rsidRPr="00483707">
        <w:rPr>
          <w:rFonts w:ascii="Times New Roman" w:eastAsia="Times New Roman" w:hAnsi="Times New Roman" w:cs="Times New Roman"/>
          <w:sz w:val="24"/>
          <w:szCs w:val="24"/>
        </w:rPr>
        <w:t>retrotransposon</w:t>
      </w:r>
      <w:r w:rsidRPr="00483707">
        <w:rPr>
          <w:rFonts w:ascii="Times New Roman" w:eastAsia="Times New Roman" w:hAnsi="Times New Roman" w:cs="Times New Roman"/>
          <w:b/>
          <w:sz w:val="24"/>
          <w:szCs w:val="24"/>
        </w:rPr>
        <w:t xml:space="preserve"> </w:t>
      </w:r>
      <w:r w:rsidRPr="00483707">
        <w:rPr>
          <w:rFonts w:ascii="Times New Roman" w:eastAsia="Times New Roman" w:hAnsi="Times New Roman" w:cs="Times New Roman"/>
          <w:sz w:val="24"/>
          <w:szCs w:val="24"/>
        </w:rPr>
        <w:t>copy number towards bigger genomes</w:t>
      </w:r>
      <w:r>
        <w:rPr>
          <w:rFonts w:ascii="Times New Roman" w:eastAsia="Times New Roman" w:hAnsi="Times New Roman" w:cs="Times New Roman"/>
          <w:sz w:val="24"/>
          <w:szCs w:val="24"/>
        </w:rPr>
        <w:t xml:space="preserve"> (Fig. 1e, dashed lines)</w:t>
      </w:r>
      <w:r w:rsidRPr="00483707">
        <w:rPr>
          <w:rFonts w:ascii="Times New Roman" w:eastAsia="Times New Roman" w:hAnsi="Times New Roman" w:cs="Times New Roman"/>
          <w:sz w:val="24"/>
          <w:szCs w:val="24"/>
        </w:rPr>
        <w:t>, and relative abundance of a retrotransposon in males in comparison to females</w:t>
      </w:r>
      <w:r>
        <w:rPr>
          <w:rFonts w:ascii="Times New Roman" w:eastAsia="Times New Roman" w:hAnsi="Times New Roman" w:cs="Times New Roman"/>
          <w:sz w:val="24"/>
          <w:szCs w:val="24"/>
        </w:rPr>
        <w:t xml:space="preserve"> (Fig. 1e, solid colored lines)</w:t>
      </w:r>
      <w:r w:rsidRPr="00483707">
        <w:rPr>
          <w:rFonts w:ascii="Times New Roman" w:eastAsia="Times New Roman" w:hAnsi="Times New Roman" w:cs="Times New Roman"/>
          <w:sz w:val="24"/>
          <w:szCs w:val="24"/>
        </w:rPr>
        <w:t>. Due to a negligible genomic proportion of endogenous retroviruses and DNA transposons, only LTR retrotransposons were examined. Fig</w:t>
      </w:r>
      <w:r>
        <w:rPr>
          <w:rFonts w:ascii="Times New Roman" w:eastAsia="Times New Roman" w:hAnsi="Times New Roman" w:cs="Times New Roman"/>
          <w:sz w:val="24"/>
          <w:szCs w:val="24"/>
        </w:rPr>
        <w:t>.</w:t>
      </w:r>
      <w:r w:rsidRPr="00483707">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e</w:t>
      </w:r>
      <w:r w:rsidRPr="00483707">
        <w:rPr>
          <w:rFonts w:ascii="Times New Roman" w:eastAsia="Times New Roman" w:hAnsi="Times New Roman" w:cs="Times New Roman"/>
          <w:sz w:val="24"/>
          <w:szCs w:val="24"/>
        </w:rPr>
        <w:t xml:space="preserve"> shows scenarios of TEs behavior. Steeply increasing copy numbers of AngelaCL1, OgreCL5 and AthilaCL10 suggest that these LTR retrotransposons are main genome size drivers in most ecotypes</w:t>
      </w:r>
      <w:r>
        <w:rPr>
          <w:rFonts w:ascii="Times New Roman" w:eastAsia="Times New Roman" w:hAnsi="Times New Roman" w:cs="Times New Roman"/>
          <w:sz w:val="24"/>
          <w:szCs w:val="24"/>
        </w:rPr>
        <w:t xml:space="preserve"> (dashed lines)</w:t>
      </w:r>
      <w:r w:rsidRPr="00483707">
        <w:rPr>
          <w:rFonts w:ascii="Times New Roman" w:eastAsia="Times New Roman" w:hAnsi="Times New Roman" w:cs="Times New Roman"/>
          <w:sz w:val="24"/>
          <w:szCs w:val="24"/>
        </w:rPr>
        <w:t>. In contrast, TekayCL4, OgreCL6</w:t>
      </w:r>
      <w:r>
        <w:rPr>
          <w:rFonts w:ascii="Times New Roman" w:eastAsia="Times New Roman" w:hAnsi="Times New Roman" w:cs="Times New Roman"/>
          <w:sz w:val="24"/>
          <w:szCs w:val="24"/>
        </w:rPr>
        <w:t>,</w:t>
      </w:r>
      <w:r w:rsidRPr="00483707">
        <w:rPr>
          <w:rFonts w:ascii="Times New Roman" w:eastAsia="Times New Roman" w:hAnsi="Times New Roman" w:cs="Times New Roman"/>
          <w:sz w:val="24"/>
          <w:szCs w:val="24"/>
        </w:rPr>
        <w:t xml:space="preserve"> and OgreCL11 show low or no insertional activity as implied from decreasing quantity of their genomic copies. However, most </w:t>
      </w:r>
      <w:r>
        <w:rPr>
          <w:rFonts w:ascii="Times New Roman" w:eastAsia="Times New Roman" w:hAnsi="Times New Roman" w:cs="Times New Roman"/>
          <w:sz w:val="24"/>
          <w:szCs w:val="24"/>
        </w:rPr>
        <w:t xml:space="preserve">of the </w:t>
      </w:r>
      <w:r w:rsidRPr="00483707">
        <w:rPr>
          <w:rFonts w:ascii="Times New Roman" w:eastAsia="Times New Roman" w:hAnsi="Times New Roman" w:cs="Times New Roman"/>
          <w:sz w:val="24"/>
          <w:szCs w:val="24"/>
        </w:rPr>
        <w:t xml:space="preserve">LTR retrotransposons </w:t>
      </w:r>
      <w:r>
        <w:rPr>
          <w:rFonts w:ascii="Times New Roman" w:eastAsia="Times New Roman" w:hAnsi="Times New Roman" w:cs="Times New Roman"/>
          <w:sz w:val="24"/>
          <w:szCs w:val="24"/>
        </w:rPr>
        <w:t>show to some extent variable transposition</w:t>
      </w:r>
      <w:r w:rsidRPr="00483707">
        <w:rPr>
          <w:rFonts w:ascii="Times New Roman" w:eastAsia="Times New Roman" w:hAnsi="Times New Roman" w:cs="Times New Roman"/>
          <w:sz w:val="24"/>
          <w:szCs w:val="24"/>
        </w:rPr>
        <w:t xml:space="preserve"> in individual ecotypes.</w:t>
      </w:r>
    </w:p>
    <w:p w14:paraId="68E19873" w14:textId="77777777" w:rsidR="00142B4E" w:rsidRDefault="00142B4E" w:rsidP="00142B4E">
      <w:pPr>
        <w:spacing w:line="480" w:lineRule="auto"/>
        <w:ind w:firstLine="720"/>
        <w:jc w:val="both"/>
        <w:rPr>
          <w:rFonts w:ascii="Times New Roman" w:eastAsia="Times New Roman" w:hAnsi="Times New Roman" w:cs="Times New Roman"/>
          <w:color w:val="auto"/>
          <w:sz w:val="24"/>
          <w:szCs w:val="24"/>
        </w:rPr>
      </w:pPr>
      <w:r w:rsidRPr="00483707">
        <w:rPr>
          <w:rFonts w:ascii="Times New Roman" w:eastAsia="Times New Roman" w:hAnsi="Times New Roman" w:cs="Times New Roman"/>
          <w:sz w:val="24"/>
          <w:szCs w:val="24"/>
        </w:rPr>
        <w:t xml:space="preserve">Remarkably, most </w:t>
      </w:r>
      <w:r>
        <w:rPr>
          <w:rFonts w:ascii="Times New Roman" w:eastAsia="Times New Roman" w:hAnsi="Times New Roman" w:cs="Times New Roman"/>
          <w:sz w:val="24"/>
          <w:szCs w:val="24"/>
        </w:rPr>
        <w:t xml:space="preserve">of the </w:t>
      </w:r>
      <w:r w:rsidRPr="00483707">
        <w:rPr>
          <w:rFonts w:ascii="Times New Roman" w:eastAsia="Times New Roman" w:hAnsi="Times New Roman" w:cs="Times New Roman"/>
          <w:sz w:val="24"/>
          <w:szCs w:val="24"/>
        </w:rPr>
        <w:t>TEs differ in their abundance in male and female genomes</w:t>
      </w:r>
      <w:r>
        <w:rPr>
          <w:rFonts w:ascii="Times New Roman" w:eastAsia="Times New Roman" w:hAnsi="Times New Roman" w:cs="Times New Roman"/>
          <w:sz w:val="24"/>
          <w:szCs w:val="24"/>
        </w:rPr>
        <w:t xml:space="preserve"> (Fig. 1e, solid colored lines)</w:t>
      </w:r>
      <w:r w:rsidRPr="00483707">
        <w:rPr>
          <w:rFonts w:ascii="Times New Roman" w:eastAsia="Times New Roman" w:hAnsi="Times New Roman" w:cs="Times New Roman"/>
          <w:sz w:val="24"/>
          <w:szCs w:val="24"/>
        </w:rPr>
        <w:t xml:space="preserve">. Based on the fact that male genomes are ~4 % larger than female genomes, slightly more TE copies are expected in males. However, most retrotransposons show even larger deviation from this expectation towards both directions. While some TEs are significantly more abundant in males (AngelaCL7, AthilaCL10), other TEs are significantly less abundant in male than female genome (AthilaCL3, OgreCL5). The former case indicates accumulation of TEs on the Y chromosome due to either reduced loss of DNA on the Y chromosome or higher activity of TEs in males. The latter case suggests the exact opposite; lower density of retrotransposon insertions on the Y chromosome than in the rest of the genome, which might be a consequence of either accelerated loss of DNA on the non-recombining Y chromosome or lower activity of retrotransposons in males. Unequal </w:t>
      </w:r>
      <w:r w:rsidRPr="00483707">
        <w:rPr>
          <w:rFonts w:ascii="Times New Roman" w:eastAsia="Times New Roman" w:hAnsi="Times New Roman" w:cs="Times New Roman"/>
          <w:sz w:val="24"/>
          <w:szCs w:val="24"/>
        </w:rPr>
        <w:lastRenderedPageBreak/>
        <w:t xml:space="preserve">distribution of TEs on sex chromosomes assessed by a bioinformatic approach is in concordance with fluorescence </w:t>
      </w:r>
      <w:r w:rsidRPr="00483707">
        <w:rPr>
          <w:rFonts w:ascii="Times New Roman" w:eastAsia="Times New Roman" w:hAnsi="Times New Roman" w:cs="Times New Roman"/>
          <w:i/>
          <w:sz w:val="24"/>
          <w:szCs w:val="24"/>
        </w:rPr>
        <w:t>in situ</w:t>
      </w:r>
      <w:r w:rsidRPr="00483707">
        <w:rPr>
          <w:rFonts w:ascii="Times New Roman" w:eastAsia="Times New Roman" w:hAnsi="Times New Roman" w:cs="Times New Roman"/>
          <w:sz w:val="24"/>
          <w:szCs w:val="24"/>
        </w:rPr>
        <w:t xml:space="preserve"> hybridization (FISH) experiments summarized in </w:t>
      </w:r>
      <w:r w:rsidRPr="00483707">
        <w:rPr>
          <w:rFonts w:ascii="Times New Roman" w:eastAsia="Times New Roman" w:hAnsi="Times New Roman" w:cs="Times New Roman"/>
          <w:color w:val="auto"/>
          <w:sz w:val="24"/>
          <w:szCs w:val="24"/>
        </w:rPr>
        <w:t xml:space="preserve">Table 2. For TEs with no published cytogenetic data available, we performed FISH on meiotic chromosomes </w:t>
      </w:r>
      <w:r>
        <w:rPr>
          <w:rFonts w:ascii="Times New Roman" w:eastAsia="Times New Roman" w:hAnsi="Times New Roman" w:cs="Times New Roman"/>
          <w:color w:val="auto"/>
          <w:sz w:val="24"/>
          <w:szCs w:val="24"/>
        </w:rPr>
        <w:t xml:space="preserve">of TIS ecotype </w:t>
      </w:r>
      <w:r w:rsidRPr="00483707">
        <w:rPr>
          <w:rFonts w:ascii="Times New Roman" w:eastAsia="Times New Roman" w:hAnsi="Times New Roman" w:cs="Times New Roman"/>
          <w:color w:val="auto"/>
          <w:sz w:val="24"/>
          <w:szCs w:val="24"/>
        </w:rPr>
        <w:t>(Fig</w:t>
      </w:r>
      <w:r>
        <w:rPr>
          <w:rFonts w:ascii="Times New Roman" w:eastAsia="Times New Roman" w:hAnsi="Times New Roman" w:cs="Times New Roman"/>
          <w:color w:val="auto"/>
          <w:sz w:val="24"/>
          <w:szCs w:val="24"/>
        </w:rPr>
        <w:t>.</w:t>
      </w:r>
      <w:r w:rsidRPr="00483707">
        <w:rPr>
          <w:rFonts w:ascii="Times New Roman" w:eastAsia="Times New Roman" w:hAnsi="Times New Roman" w:cs="Times New Roman"/>
          <w:color w:val="auto"/>
          <w:sz w:val="24"/>
          <w:szCs w:val="24"/>
        </w:rPr>
        <w:t xml:space="preserve"> 2). Nevertheless, in specific cases, LTR retrotransposons differ in their behavior among ecotypes, as exemplified by AngelaCL1 which is underrepresented on Y chromosomes of all e</w:t>
      </w:r>
      <w:r>
        <w:rPr>
          <w:rFonts w:ascii="Times New Roman" w:eastAsia="Times New Roman" w:hAnsi="Times New Roman" w:cs="Times New Roman"/>
          <w:color w:val="auto"/>
          <w:sz w:val="24"/>
          <w:szCs w:val="24"/>
        </w:rPr>
        <w:t>cotypes except WAL and LAR (Fig.</w:t>
      </w:r>
      <w:r w:rsidRPr="00483707">
        <w:rPr>
          <w:rFonts w:ascii="Times New Roman" w:eastAsia="Times New Roman" w:hAnsi="Times New Roman" w:cs="Times New Roman"/>
          <w:color w:val="auto"/>
          <w:sz w:val="24"/>
          <w:szCs w:val="24"/>
        </w:rPr>
        <w:t xml:space="preserve"> 1</w:t>
      </w:r>
      <w:r>
        <w:rPr>
          <w:rFonts w:ascii="Times New Roman" w:eastAsia="Times New Roman" w:hAnsi="Times New Roman" w:cs="Times New Roman"/>
          <w:color w:val="auto"/>
          <w:sz w:val="24"/>
          <w:szCs w:val="24"/>
        </w:rPr>
        <w:t>e</w:t>
      </w:r>
      <w:r w:rsidRPr="00483707">
        <w:rPr>
          <w:rFonts w:ascii="Times New Roman" w:eastAsia="Times New Roman" w:hAnsi="Times New Roman" w:cs="Times New Roman"/>
          <w:color w:val="auto"/>
          <w:sz w:val="24"/>
          <w:szCs w:val="24"/>
        </w:rPr>
        <w:t xml:space="preserve"> (i)).</w:t>
      </w:r>
    </w:p>
    <w:p w14:paraId="31A27268" w14:textId="77777777" w:rsidR="00142B4E" w:rsidRPr="004B2BCA" w:rsidRDefault="00142B4E" w:rsidP="00142B4E">
      <w:pPr>
        <w:spacing w:line="480" w:lineRule="auto"/>
        <w:ind w:firstLine="720"/>
        <w:jc w:val="both"/>
        <w:rPr>
          <w:rFonts w:ascii="Times New Roman" w:eastAsia="Times New Roman" w:hAnsi="Times New Roman" w:cs="Times New Roman"/>
          <w:color w:val="FF0000"/>
          <w:sz w:val="24"/>
          <w:szCs w:val="24"/>
        </w:rPr>
      </w:pPr>
      <w:r w:rsidRPr="004B2BCA">
        <w:rPr>
          <w:rFonts w:ascii="Times New Roman" w:eastAsia="Times New Roman" w:hAnsi="Times New Roman" w:cs="Times New Roman"/>
          <w:color w:val="000000" w:themeColor="text1"/>
          <w:sz w:val="24"/>
          <w:szCs w:val="24"/>
        </w:rPr>
        <w:t xml:space="preserve">To decipher </w:t>
      </w:r>
      <w:r>
        <w:rPr>
          <w:rFonts w:ascii="Times New Roman" w:eastAsia="Times New Roman" w:hAnsi="Times New Roman" w:cs="Times New Roman"/>
          <w:color w:val="000000" w:themeColor="text1"/>
          <w:sz w:val="24"/>
          <w:szCs w:val="24"/>
        </w:rPr>
        <w:t xml:space="preserve">the </w:t>
      </w:r>
      <w:r w:rsidRPr="004B2BCA">
        <w:rPr>
          <w:rFonts w:ascii="Times New Roman" w:eastAsia="Times New Roman" w:hAnsi="Times New Roman" w:cs="Times New Roman"/>
          <w:color w:val="000000" w:themeColor="text1"/>
          <w:sz w:val="24"/>
          <w:szCs w:val="24"/>
        </w:rPr>
        <w:t xml:space="preserve">likely role of low Y diversity </w:t>
      </w:r>
      <w:r w:rsidRPr="004B2BCA">
        <w:rPr>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sz w:val="24"/>
          <w:szCs w:val="24"/>
        </w:rPr>
        <w:instrText>ADDIN CSL_CITATION { "citationItems" : [ { "id" : "ITEM-1", "itemData" : { "DOI" : "10.1111/mec.13297", "ISSN" : "09621083", "author" : [ { "dropping-particle" : "", "family" : "Qiu", "given" : "S.", "non-dropping-particle" : "", "parse-names" : false, "suffix" : "" }, { "dropping-particle" : "", "family" : "Bergero", "given" : "R.", "non-dropping-particle" : "", "parse-names" : false, "suffix" : "" }, { "dropping-particle" : "", "family" : "Guirao-Rico", "given" : "S.", "non-dropping-particle" : "", "parse-names" : false, "suffix" : "" }, { "dropping-particle" : "", "family" : "Campos", "given" : "J. L.", "non-dropping-particle" : "", "parse-names" : false, "suffix" : "" }, { "dropping-particle" : "", "family" : "Cezard", "given" : "T.", "non-dropping-particle" : "", "parse-names" : false, "suffix" : "" }, { "dropping-particle" : "", "family" : "Gharbi", "given" : "K.", "non-dropping-particle" : "", "parse-names" : false, "suffix" : "" }, { "dropping-particle" : "", "family" : "Charlesworth", "given" : "D.", "non-dropping-particle" : "", "parse-names" : false, "suffix" : "" } ], "container-title" : "Molecular Ecology", "id" : "ITEM-1", "issue" : "1", "issued" : { "date-parts" : [ [ "2016", "1", "1" ] ] }, "page" : "414-430", "title" : "RAD mapping reveals an evolving, polymorphic and fuzzy boundary of a plant pseudoautosomal region", "type" : "article-journal", "volume" : "25" }, "uris" : [ "http://www.mendeley.com/documents/?uuid=65524713-6da8-35de-b08b-3d78b2d0de08" ] } ], "mendeley" : { "formattedCitation" : "[30]", "plainTextFormattedCitation" : "[30]", "previouslyFormattedCitation" : "[30]" }, "properties" : {  }, "schema" : "https://github.com/citation-style-language/schema/raw/master/csl-citation.json" }</w:instrText>
      </w:r>
      <w:r w:rsidRPr="004B2BCA">
        <w:rPr>
          <w:rFonts w:ascii="Times New Roman" w:eastAsia="Times New Roman" w:hAnsi="Times New Roman" w:cs="Times New Roman"/>
          <w:color w:val="000000" w:themeColor="text1"/>
          <w:sz w:val="24"/>
          <w:szCs w:val="24"/>
        </w:rPr>
        <w:fldChar w:fldCharType="separate"/>
      </w:r>
      <w:r w:rsidRPr="004B2BCA">
        <w:rPr>
          <w:rFonts w:ascii="Times New Roman" w:eastAsia="Times New Roman" w:hAnsi="Times New Roman" w:cs="Times New Roman"/>
          <w:noProof/>
          <w:color w:val="000000" w:themeColor="text1"/>
          <w:sz w:val="24"/>
          <w:szCs w:val="24"/>
        </w:rPr>
        <w:t>[30]</w:t>
      </w:r>
      <w:r w:rsidRPr="004B2BCA">
        <w:rPr>
          <w:rFonts w:ascii="Times New Roman" w:eastAsia="Times New Roman" w:hAnsi="Times New Roman" w:cs="Times New Roman"/>
          <w:color w:val="000000" w:themeColor="text1"/>
          <w:sz w:val="24"/>
          <w:szCs w:val="24"/>
        </w:rPr>
        <w:fldChar w:fldCharType="end"/>
      </w:r>
      <w:r w:rsidRPr="004B2BCA">
        <w:rPr>
          <w:rFonts w:ascii="Times New Roman" w:eastAsia="Times New Roman" w:hAnsi="Times New Roman" w:cs="Times New Roman"/>
          <w:color w:val="000000" w:themeColor="text1"/>
          <w:sz w:val="24"/>
          <w:szCs w:val="24"/>
        </w:rPr>
        <w:t xml:space="preserve"> in Y chromosome size </w:t>
      </w:r>
      <w:r w:rsidRPr="004B2BCA">
        <w:rPr>
          <w:rFonts w:ascii="Times New Roman" w:eastAsia="Times New Roman" w:hAnsi="Times New Roman" w:cs="Times New Roman"/>
          <w:color w:val="FF0000"/>
          <w:sz w:val="24"/>
          <w:szCs w:val="24"/>
        </w:rPr>
        <w:t>constancy</w:t>
      </w:r>
      <w:r w:rsidRPr="004B2BCA">
        <w:rPr>
          <w:rFonts w:ascii="Times New Roman" w:eastAsia="Times New Roman" w:hAnsi="Times New Roman" w:cs="Times New Roman"/>
          <w:color w:val="000000" w:themeColor="text1"/>
          <w:sz w:val="24"/>
          <w:szCs w:val="24"/>
        </w:rPr>
        <w:t xml:space="preserve"> we </w:t>
      </w:r>
      <w:r w:rsidRPr="004B2BCA">
        <w:rPr>
          <w:rFonts w:ascii="Times New Roman" w:eastAsia="Times New Roman" w:hAnsi="Times New Roman" w:cs="Times New Roman"/>
          <w:color w:val="FF0000"/>
          <w:sz w:val="24"/>
          <w:szCs w:val="24"/>
        </w:rPr>
        <w:t xml:space="preserve">constructed a </w:t>
      </w:r>
      <w:r>
        <w:rPr>
          <w:rFonts w:ascii="Times New Roman" w:eastAsia="Times New Roman" w:hAnsi="Times New Roman" w:cs="Times New Roman"/>
          <w:color w:val="FF0000"/>
          <w:sz w:val="24"/>
          <w:szCs w:val="24"/>
        </w:rPr>
        <w:t>copy number variability</w:t>
      </w:r>
      <w:r w:rsidRPr="004B2BCA">
        <w:rPr>
          <w:rFonts w:ascii="Times New Roman" w:eastAsia="Times New Roman" w:hAnsi="Times New Roman" w:cs="Times New Roman"/>
          <w:color w:val="FF0000"/>
          <w:sz w:val="24"/>
          <w:szCs w:val="24"/>
        </w:rPr>
        <w:t xml:space="preserve"> graph in male and female genomes (Additional file 4).</w:t>
      </w:r>
      <w:r>
        <w:rPr>
          <w:rFonts w:ascii="Times New Roman" w:eastAsia="Times New Roman" w:hAnsi="Times New Roman" w:cs="Times New Roman"/>
          <w:color w:val="FF0000"/>
          <w:sz w:val="24"/>
          <w:szCs w:val="24"/>
        </w:rPr>
        <w:t xml:space="preserve"> The copy number values are adopted from Fig 1e.</w:t>
      </w:r>
      <w:r w:rsidRPr="004B2BCA">
        <w:rPr>
          <w:rFonts w:ascii="Times New Roman" w:eastAsia="Times New Roman" w:hAnsi="Times New Roman" w:cs="Times New Roman"/>
          <w:color w:val="FF0000"/>
          <w:sz w:val="24"/>
          <w:szCs w:val="24"/>
        </w:rPr>
        <w:t xml:space="preserve"> The graph displays higher variability of TE copy numbers in males for </w:t>
      </w:r>
      <w:r>
        <w:rPr>
          <w:rFonts w:ascii="Times New Roman" w:eastAsia="Times New Roman" w:hAnsi="Times New Roman" w:cs="Times New Roman"/>
          <w:color w:val="FF0000"/>
          <w:sz w:val="24"/>
          <w:szCs w:val="24"/>
        </w:rPr>
        <w:t>the most abundant</w:t>
      </w:r>
      <w:r w:rsidRPr="004B2BCA">
        <w:rPr>
          <w:rFonts w:ascii="Times New Roman" w:eastAsia="Times New Roman" w:hAnsi="Times New Roman" w:cs="Times New Roman"/>
          <w:color w:val="FF0000"/>
          <w:sz w:val="24"/>
          <w:szCs w:val="24"/>
        </w:rPr>
        <w:t xml:space="preserve"> TE families. This additional copy number variability is driven by Y-linked TE copies and indicates that Y chromosome of each ecotype has unique repeat composition. </w:t>
      </w:r>
    </w:p>
    <w:p w14:paraId="400BD892" w14:textId="77777777" w:rsidR="00142B4E" w:rsidRDefault="00142B4E" w:rsidP="00142B4E">
      <w:pPr>
        <w:spacing w:line="480" w:lineRule="auto"/>
        <w:jc w:val="both"/>
        <w:rPr>
          <w:rFonts w:ascii="Times New Roman" w:eastAsia="Times New Roman" w:hAnsi="Times New Roman" w:cs="Times New Roman"/>
          <w:sz w:val="24"/>
          <w:szCs w:val="24"/>
        </w:rPr>
      </w:pPr>
    </w:p>
    <w:p w14:paraId="21803C3F" w14:textId="77777777" w:rsidR="00142B4E" w:rsidRPr="00483707" w:rsidRDefault="00142B4E" w:rsidP="00142B4E">
      <w:pPr>
        <w:spacing w:line="480" w:lineRule="auto"/>
        <w:jc w:val="both"/>
        <w:rPr>
          <w:rFonts w:ascii="Times New Roman" w:eastAsia="Times New Roman" w:hAnsi="Times New Roman" w:cs="Times New Roman"/>
          <w:b/>
          <w:sz w:val="24"/>
          <w:szCs w:val="24"/>
        </w:rPr>
      </w:pPr>
      <w:r w:rsidRPr="00483707">
        <w:rPr>
          <w:rFonts w:ascii="Times New Roman" w:eastAsia="Times New Roman" w:hAnsi="Times New Roman" w:cs="Times New Roman"/>
          <w:b/>
          <w:sz w:val="24"/>
          <w:szCs w:val="24"/>
        </w:rPr>
        <w:t>The most active LTR retrotransposons preferentially proliferate in females</w:t>
      </w:r>
    </w:p>
    <w:p w14:paraId="4F94033E" w14:textId="77777777" w:rsidR="00142B4E" w:rsidRDefault="00142B4E" w:rsidP="00142B4E">
      <w:pPr>
        <w:spacing w:line="480" w:lineRule="auto"/>
        <w:ind w:firstLine="720"/>
        <w:jc w:val="both"/>
        <w:rPr>
          <w:rFonts w:ascii="Times New Roman" w:eastAsia="Times New Roman" w:hAnsi="Times New Roman" w:cs="Times New Roman"/>
          <w:sz w:val="24"/>
          <w:szCs w:val="24"/>
        </w:rPr>
      </w:pPr>
      <w:r w:rsidRPr="00483707">
        <w:rPr>
          <w:rFonts w:ascii="Times New Roman" w:eastAsia="Times New Roman" w:hAnsi="Times New Roman" w:cs="Times New Roman"/>
          <w:sz w:val="24"/>
          <w:szCs w:val="24"/>
        </w:rPr>
        <w:t xml:space="preserve">The conspicuous case among all repeats is LTR retrotransposon subfamily OgreCL5 which is virtually absent on the Y chromosome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"author" : [ { "dropping-particle" : "", "family" : "Kubat", "given" : "Zdenek", "non-dropping-particle" : "", "parse-names" : false, "suffix" : "" }, { "dropping-particle" : "", "family" : "Zluvova", "given" : "Jitka", "non-dropping-particle" : "", "parse-names" : false, "suffix" : "" }, { "dropping-particle" : "", "family" : "Vogel", "given" : "Ivan", "non-dropping-particle" : "", "parse-names" : false, "suffix" : "" }, { "dropping-particle" : "", "family" : "Kovacova", "given" : "Viera", "non-dropping-particle" : "", "parse-names" : false, "suffix" : "" }, { "dropping-particle" : "", "family" : "Cermak", "given" : "Tomas", "non-dropping-particle" : "", "parse-names" : false, "suffix" : "" }, { "dropping-particle" : "", "family" : "Cegan", "given" : "Radim", "non-dropping-particle" : "", "parse-names" : false, "suffix" : "" }, { "dropping-particle" : "", "family" : "Hobza", "given" : "Roman", "non-dropping-particle" : "", "parse-names" : false, "suffix" : "" }, { "dropping-particle" : "", "family" : "Vyskot", "given" : "Boris", "non-dropping-particle" : "", "parse-names" : false, "suffix" : "" }, { "dropping-particle" : "", "family" : "Kejnovsky", "given" : "Eduard", "non-dropping-particle" : "", "parse-names" : false, "suffix" : "" } ], "container-title" : "New Phytologist", "id" : "ITEM-1", "issued" : { "date-parts" : [ [ "2014" ] ] }, "title" : "Possible mechanisms responsible for absence of a retrotransposon family on a plant Y chromosome", "type" : "article-journal" }, "uris" : [ "http://www.mendeley.com/documents/?uuid=d1332542-4a3f-42c2-a3cd-bbac9a2b08fe" ] } ], "mendeley" : { "formattedCitation" : "[8]", "plainTextFormattedCitation" : "[8]", "previouslyFormattedCitation" : "[8]"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[8]</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OgreCL5 is still an active element in all ecotypes as suggested by </w:t>
      </w:r>
      <w:r>
        <w:rPr>
          <w:rFonts w:ascii="Times New Roman" w:eastAsia="Times New Roman" w:hAnsi="Times New Roman" w:cs="Times New Roman"/>
          <w:color w:val="auto"/>
          <w:sz w:val="24"/>
          <w:szCs w:val="24"/>
        </w:rPr>
        <w:t>Fig. 1e</w:t>
      </w:r>
      <w:r w:rsidRPr="00483707">
        <w:rPr>
          <w:rFonts w:ascii="Times New Roman" w:eastAsia="Times New Roman" w:hAnsi="Times New Roman" w:cs="Times New Roman"/>
          <w:color w:val="auto"/>
          <w:sz w:val="24"/>
          <w:szCs w:val="24"/>
        </w:rPr>
        <w:t xml:space="preserve"> (iv) </w:t>
      </w:r>
      <w:r w:rsidRPr="00483707">
        <w:rPr>
          <w:rFonts w:ascii="Times New Roman" w:eastAsia="Times New Roman" w:hAnsi="Times New Roman" w:cs="Times New Roman"/>
          <w:sz w:val="24"/>
          <w:szCs w:val="24"/>
        </w:rPr>
        <w:t xml:space="preserve">and may be one of the dominant players in genome size variation among all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ecotypes studied. An earlier publication proposed that OgreCL5 proliferates transgenerationally only in the female lineage</w:t>
      </w:r>
      <w:r w:rsidRPr="00483707">
        <w:rPr>
          <w:rFonts w:ascii="Times New Roman" w:eastAsia="Times New Roman" w:hAnsi="Times New Roman" w:cs="Times New Roman"/>
          <w:b/>
          <w:sz w:val="24"/>
          <w:szCs w:val="24"/>
        </w:rPr>
        <w:t xml:space="preserv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"author" : [ { "dropping-particle" : "", "family" : "Kubat", "given" : "Zdenek", "non-dropping-particle" : "", "parse-names" : false, "suffix" : "" }, { "dropping-particle" : "", "family" : "Zluvova", "given" : "Jitka", "non-dropping-particle" : "", "parse-names" : false, "suffix" : "" }, { "dropping-particle" : "", "family" : "Vogel", "given" : "Ivan", "non-dropping-particle" : "", "parse-names" : false, "suffix" : "" }, { "dropping-particle" : "", "family" : "Kovacova", "given" : "Viera", "non-dropping-particle" : "", "parse-names" : false, "suffix" : "" }, { "dropping-particle" : "", "family" : "Cermak", "given" : "Tomas", "non-dropping-particle" : "", "parse-names" : false, "suffix" : "" }, { "dropping-particle" : "", "family" : "Cegan", "given" : "Radim", "non-dropping-particle" : "", "parse-names" : false, "suffix" : "" }, { "dropping-particle" : "", "family" : "Hobza", "given" : "Roman", "non-dropping-particle" : "", "parse-names" : false, "suffix" : "" }, { "dropping-particle" : "", "family" : "Vyskot", "given" : "Boris", "non-dropping-particle" : "", "parse-names" : false, "suffix" : "" }, { "dropping-particle" : "", "family" : "Kejnovsky", "given" : "Eduard", "non-dropping-particle" : "", "parse-names" : false, "suffix" : "" } ], "container-title" : "New Phytologist", "id" : "ITEM-1", "issued" : { "date-parts" : [ [ "2014" ] ] }, "title" : "Possible mechanisms responsible for absence of a retrotransposon family on a plant Y chromosome", "type" : "article-journal" }, "uris" : [ "http://www.mendeley.com/documents/?uuid=d1332542-4a3f-42c2-a3cd-bbac9a2b08fe" ] } ], "mendeley" : { "formattedCitation" : "[8]", "plainTextFormattedCitation" : "[8]", "previouslyFormattedCitation" : "[8]"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[8]</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This hypothesis was tested by estimating the density of OgreCL5 elements in X chromosomes in comparison with autosomes according to the formula </w:t>
      </w:r>
      <w:r w:rsidRPr="00483707">
        <w:rPr>
          <w:rFonts w:ascii="Times New Roman" w:eastAsia="Times New Roman" w:hAnsi="Times New Roman" w:cs="Times New Roman"/>
          <w:i/>
          <w:sz w:val="24"/>
          <w:szCs w:val="24"/>
        </w:rPr>
        <w:t>((F-M)/F) x 2/ 0.15</w:t>
      </w:r>
      <w:r w:rsidRPr="00483707">
        <w:rPr>
          <w:rFonts w:ascii="Times New Roman" w:eastAsia="Times New Roman" w:hAnsi="Times New Roman" w:cs="Times New Roman"/>
          <w:sz w:val="24"/>
          <w:szCs w:val="24"/>
        </w:rPr>
        <w:t xml:space="preserve"> where </w:t>
      </w:r>
      <w:r w:rsidRPr="00483707">
        <w:rPr>
          <w:rFonts w:ascii="Times New Roman" w:eastAsia="Times New Roman" w:hAnsi="Times New Roman" w:cs="Times New Roman"/>
          <w:i/>
          <w:sz w:val="24"/>
          <w:szCs w:val="24"/>
        </w:rPr>
        <w:t>F</w:t>
      </w:r>
      <w:r w:rsidRPr="00483707">
        <w:rPr>
          <w:rFonts w:ascii="Times New Roman" w:eastAsia="Times New Roman" w:hAnsi="Times New Roman" w:cs="Times New Roman"/>
          <w:sz w:val="24"/>
          <w:szCs w:val="24"/>
        </w:rPr>
        <w:t xml:space="preserve"> is a TE copy number in female (2C), </w:t>
      </w:r>
      <w:r w:rsidRPr="00483707">
        <w:rPr>
          <w:rFonts w:ascii="Times New Roman" w:eastAsia="Times New Roman" w:hAnsi="Times New Roman" w:cs="Times New Roman"/>
          <w:i/>
          <w:sz w:val="24"/>
          <w:szCs w:val="24"/>
        </w:rPr>
        <w:t>M</w:t>
      </w:r>
      <w:r w:rsidRPr="00483707">
        <w:rPr>
          <w:rFonts w:ascii="Times New Roman" w:eastAsia="Times New Roman" w:hAnsi="Times New Roman" w:cs="Times New Roman"/>
          <w:sz w:val="24"/>
          <w:szCs w:val="24"/>
        </w:rPr>
        <w:t xml:space="preserve"> is a TE copy number in male (2C), and X chromosome accounts for 15% of genome length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"10.1007/s00122-003-1568-6", "ISBN" : "0012200315686", "ISSN" : "00405752", "PMID" : "14727034", "abstract" : "Silene latifolia is a key plant model in the study of sex determination and sex chromosome evolution. Current studies have been based on genetic mapping of the sequences linked to sex chromosomes with analysis of their characters and relative positions on the X and Y chromosomes. Until recently, very few DNA sequences have been physically mapped to the sex chromosomes of S. latifolia. We have carried out multicolor fluorescent in situ hybridization (FISH) analysis of S. latifolia chromosomes based on the presence and intensity of FISH signals on individual chromosomes. We have generated new markers by constructing and screening a sample bacterial artificial chromosome (BAC) library for appropriate FISH probes. Five newly isolated BAC clones yielded discrete signals on the chromosomes: two were specific for one autosome pair and three hybridized preferentially to the sex chromosomes. We present the FISH hybridization patterns of these five BAC inserts together with previously described repetitive sequences (X-43.1, 25S rDNA and 5S rDNA) and use them to analyze the S. latifolia karyotype. The autosomes of S. latifolia are difficult to distinguish based on their relative arm lengths. Using one BAC insert and the three repetitive sequences, we have constructed a standard FISH karyotype that can be used to distinguish all autosome pairs. We also analyze the hybridization patterns of these sequences on the sex chromosomes and discuss the utility of the karyotype mapping strategy presented to study sex chromosome evolution and Y chromosome degeneration.", "author" : [ { "dropping-particle" : "", "family" : "Lengerova", "given" : "M.", "non-dropping-particle" : "", "parse-names" : false, "suffix" : "" }, { "dropping-particle" : "", "family" : "Kejnovsky", "given" : "E.", "non-dropping-particle" : "", "parse-names" : false, "suffix" : "" }, { "dropping-particle" : "", "family" : "Hobza", "given" : "R.", "non-dropping-particle" : "", "parse-names" : false, "suffix" : "" }, { "dropping-particle" : "", "family" : "Macas", "given" : "J.", "non-dropping-particle" : "", "parse-names" : false, "suffix" : "" }, { "dropping-particle" : "", "family" : "Grant", "given" : "S. R.", "non-dropping-particle" : "", "parse-names" : false, "suffix" : "" }, { "dropping-particle" : "", "family" : "Vyskot", "given" : "B.", "non-dropping-particle" : "", "parse-names" : false, "suffix" : "" } ], "container-title" : "Theoretical and Applied Genetics", "id" : "ITEM-1", "issue" : "7", "issued" : { "date-parts" : [ [ "2004" ] ] }, "page" : "1193-1199", "title" : "Multicolor FISH mapping of the dioecious model plant, Silene latifolia", "type" : "article-journal", "volume" : "108" }, "uris" : [ "http://www.mendeley.com/documents/?uuid=62ae7022-468b-4131-8af3-80431334efcf" ] } ], "mendeley" : { "formattedCitation" : "[9]", "plainTextFormattedCitation" : "[9]", "previouslyFormattedCitation" : "[9]"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[9]</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Since X chromosomes spend ⅔ of their lifetime in females, while autosomes only ½, the probability of insertion into the X chromosome for TE proliferating in females only is 1.33 times higher than into an autosome. In ecotypes LEL, TIS, WAL and LAR, X chromosome </w:t>
      </w:r>
      <w:r w:rsidRPr="00483707">
        <w:rPr>
          <w:rFonts w:ascii="Times New Roman" w:eastAsia="Times New Roman" w:hAnsi="Times New Roman" w:cs="Times New Roman"/>
          <w:sz w:val="24"/>
          <w:szCs w:val="24"/>
        </w:rPr>
        <w:lastRenderedPageBreak/>
        <w:t>contains roughly 20 - 30% of all genomic OgreCL5 copies, 1.3 - 2 times more than an average autosome supporting the idea that OgreCL5 spreads preferentially in females and not in males. The computation is approximate due to the presence of a low but unknown number of OgreCL5 copies on</w:t>
      </w:r>
      <w:r>
        <w:rPr>
          <w:rFonts w:ascii="Times New Roman" w:eastAsia="Times New Roman" w:hAnsi="Times New Roman" w:cs="Times New Roman"/>
          <w:sz w:val="24"/>
          <w:szCs w:val="24"/>
        </w:rPr>
        <w:t xml:space="preserve"> the Y chromosome (mainly in pseudoautosomal</w:t>
      </w:r>
      <w:r w:rsidRPr="00483707">
        <w:rPr>
          <w:rFonts w:ascii="Times New Roman" w:eastAsia="Times New Roman" w:hAnsi="Times New Roman" w:cs="Times New Roman"/>
          <w:sz w:val="24"/>
          <w:szCs w:val="24"/>
        </w:rPr>
        <w:t xml:space="preserve"> region), thus it is slightly different from a theoretical value of 1.33. Because other retrotransposons with similar chromosomal pattern have even more Y-linked copies according to FISH experiments, the computation cannot be used for their copy number estimation</w:t>
      </w:r>
      <w:r>
        <w:rPr>
          <w:rFonts w:ascii="Times New Roman" w:eastAsia="Times New Roman" w:hAnsi="Times New Roman" w:cs="Times New Roman"/>
          <w:sz w:val="24"/>
          <w:szCs w:val="24"/>
        </w:rPr>
        <w:t xml:space="preserve"> – resulting copy number of X-linked TE copies would be undervalued in that case</w:t>
      </w:r>
      <w:r w:rsidRPr="00483707">
        <w:rPr>
          <w:rFonts w:ascii="Times New Roman" w:eastAsia="Times New Roman" w:hAnsi="Times New Roman" w:cs="Times New Roman"/>
          <w:sz w:val="24"/>
          <w:szCs w:val="24"/>
        </w:rPr>
        <w:t>.</w:t>
      </w:r>
      <w:r w:rsidRPr="00483707">
        <w:rPr>
          <w:rFonts w:ascii="Times New Roman" w:eastAsia="Times New Roman" w:hAnsi="Times New Roman" w:cs="Times New Roman"/>
          <w:color w:val="FF0000"/>
          <w:sz w:val="24"/>
          <w:szCs w:val="24"/>
        </w:rPr>
        <w:t xml:space="preserve"> </w:t>
      </w:r>
      <w:r w:rsidRPr="00483707">
        <w:rPr>
          <w:rFonts w:ascii="Times New Roman" w:eastAsia="Times New Roman" w:hAnsi="Times New Roman" w:cs="Times New Roman"/>
          <w:sz w:val="24"/>
          <w:szCs w:val="24"/>
        </w:rPr>
        <w:t>Fig</w:t>
      </w:r>
      <w:r>
        <w:rPr>
          <w:rFonts w:ascii="Times New Roman" w:eastAsia="Times New Roman" w:hAnsi="Times New Roman" w:cs="Times New Roman"/>
          <w:sz w:val="24"/>
          <w:szCs w:val="24"/>
        </w:rPr>
        <w:t>.</w:t>
      </w:r>
      <w:r w:rsidRPr="00483707">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e</w:t>
      </w:r>
      <w:r w:rsidRPr="00483707">
        <w:rPr>
          <w:rFonts w:ascii="Times New Roman" w:eastAsia="Times New Roman" w:hAnsi="Times New Roman" w:cs="Times New Roman"/>
          <w:sz w:val="24"/>
          <w:szCs w:val="24"/>
        </w:rPr>
        <w:t xml:space="preserve"> and results of previous publications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"10.1007/s00438-006-0140-x", "author" : [ { "dropping-particle" : "", "family" : "Kejnovsky", "given" : "Eduard", "non-dropping-particle" : "", "parse-names" : false, "suffix" : "" }, { "dropping-particle" : "", "family" : "Kubat", "given" : "Zdenek", "non-dropping-particle" : "", "parse-names" : false, "suffix" : "" }, { "dropping-particle" : "", "family" : "Macas", "given" : "Jiri", "non-dropping-particle" : "", "parse-names" : false, "suffix" : "" }, { "dropping-particle" : "", "family" : "Hobza", "given" : "Roman", "non-dropping-particle" : "", "parse-names" : false, "suffix" : "" }, { "dropping-particle" : "", "family" : "Mracek", "given" : "Jaroslav", "non-dropping-particle" : "", "parse-names" : false, "suffix" : "" }, { "dropping-particle" : "", "family" : "Vyskot", "given" : "Boris", "non-dropping-particle" : "", "parse-names" : false, "suffix" : "" } ], "id" : "ITEM-1", "issued" : { "date-parts" : [ [ "2006" ] ] }, "page" : "254-263", "title" : "Retand : a novel family of gypsy-like retrotransposons harboring an ampli W ed tandem repeat", "type" : "article-journal" }, "uris" : [ "http://www.mendeley.com/documents/?uuid=386f5ae9-2970-4511-a72a-ba8f2f1d2491" ] }, { "id" : "ITEM-2", "itemData" : { "DOI" : "10.1007/s10577-008-1254-2", "author" : [ { "dropping-particle" : "", "family" : "Cermak", "given" : "Tomas", "non-dropping-particle" : "", "parse-names" : false, "suffix" : "" }, { "dropping-particle" : "", "family" : "Kubat", "given" : "Zdenek", "non-dropping-particle" : "", "parse-names" : false, "suffix" : "" }, { "dropping-particle" : "", "family" : "Hobza", "given" : "Roman", "non-dropping-particle" : "", "parse-names" : false, "suffix" : "" }, { "dropping-particle" : "", "family" : "Koblizkova", "given" : "Andrea", "non-dropping-particle" : "", "parse-names" : false, "suffix" : "" }, { "dropping-particle" : "", "family" : "Widmer", "given" : "Alex", "non-dropping-particle" : "", "parse-names" : false, "suffix" : "" }, { "dropping-particle" : "", "family" : "Macas", "given" : "Jiri", "non-dropping-particle" : "", "parse-names" : false, "suffix" : "" }, { "dropping-particle" : "", "family" : "Vyskot", "given" : "Boris", "non-dropping-particle" : "", "parse-names" : false, "suffix" : "" }, { "dropping-particle" : "", "family" : "Kejnovsky", "given" : "Eduard", "non-dropping-particle" : "", "parse-names" : false, "suffix" : "" } ], "id" : "ITEM-2", "issued" : { "date-parts" : [ [ "2008" ] ] }, "page" : "961-976", "title" : "Survey of repetitive sequences in Silene latifolia with respect to their distribution on sex chromosomes", "type" : "article-journal", "volume" : "16" }, "uris" : [ "http://www.mendeley.com/documents/?uuid=c3dd8532-985c-4209-8254-144522e550f5" ] }, { "id" : "ITEM-3", "itemData" : { "DOI" : "10.1159/000362142", "ISSN" : "1424859X", "PMID" : "24751661", "author" : [ { "dropping-particle" : "", "family" : "Kralova", "given" : "Tereza", "non-dropping-particle" : "", "parse-names" : false, "suffix" : "" }, { "dropping-particle" : "", "family" : "Cegan", "given" : "Radim", "non-dropping-particle" : "", "parse-names" : false, "suffix" : "" }, { "dropping-particle" : "", "family" : "Kubat", "given" : "Zdenek", "non-dropping-particle" : "", "parse-names" : false, "suffix" : "" }, { "dropping-particle" : "", "family" : "Vrana", "given" : "Jan", "non-dropping-particle" : "", "parse-names" : false, "suffix" : "" }, { "dropping-particle" : "", "family" : "Vyskot", "given" : "Boris", "non-dropping-particle" : "", "parse-names" : false, "suffix" : "" }, { "dropping-particle" : "", "family" : "Vogel", "given" : "Ivan", "non-dropping-particle" : "", "parse-names" : false, "suffix" : "" }, { "dropping-particle" : "", "family" : "Kejnovsky", "given" : "Eduard", "non-dropping-particle" : "", "parse-names" : false, "suffix" : "" }, { "dropping-particle" : "", "family" : "Hobza", "given" : "Roman", "non-dropping-particle" : "", "parse-names" : false, "suffix" : "" } ], "id" : "ITEM-3", "issue" : "August 2015", "issued" : { "date-parts" : [ [ "2014" ] ] }, "title" : "Identification of a Novel Retrotransposon with Sex Chromosome-Specific Distribution in Silene latifolia", "type" : "article-journal" }, "uris" : [ "http://www.mendeley.com/documents/?uuid=8ffe95b1-7dc1-4384-8b51-04113404ee0f" ] } ], "mendeley" : { "formattedCitation" : "[4,31,32]", "plainTextFormattedCitation" : "[4,31,32]", "previouslyFormattedCitation" : "[4,31,32]"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5676C0">
        <w:rPr>
          <w:rFonts w:ascii="Times New Roman" w:eastAsia="Times New Roman" w:hAnsi="Times New Roman" w:cs="Times New Roman"/>
          <w:noProof/>
          <w:sz w:val="24"/>
          <w:szCs w:val="24"/>
        </w:rPr>
        <w:t>[4,31,32]</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examining the chromosomal localization of repeats</w:t>
      </w:r>
      <w:r w:rsidRPr="00483707">
        <w:rPr>
          <w:rFonts w:ascii="Times New Roman" w:eastAsia="Times New Roman" w:hAnsi="Times New Roman" w:cs="Times New Roman"/>
          <w:b/>
          <w:sz w:val="24"/>
          <w:szCs w:val="24"/>
        </w:rPr>
        <w:t xml:space="preserve"> </w:t>
      </w:r>
      <w:r w:rsidRPr="00483707">
        <w:rPr>
          <w:rFonts w:ascii="Times New Roman" w:eastAsia="Times New Roman" w:hAnsi="Times New Roman" w:cs="Times New Roman"/>
          <w:sz w:val="24"/>
          <w:szCs w:val="24"/>
        </w:rPr>
        <w:t xml:space="preserve">(Table 2) suggest that at least </w:t>
      </w:r>
      <w:r w:rsidRPr="00483707">
        <w:rPr>
          <w:rFonts w:ascii="Times New Roman" w:eastAsia="Times New Roman" w:hAnsi="Times New Roman" w:cs="Times New Roman"/>
          <w:i/>
          <w:sz w:val="24"/>
          <w:szCs w:val="24"/>
        </w:rPr>
        <w:t>Ty3/Gypsy</w:t>
      </w:r>
      <w:r w:rsidRPr="00483707">
        <w:rPr>
          <w:rFonts w:ascii="Times New Roman" w:eastAsia="Times New Roman" w:hAnsi="Times New Roman" w:cs="Times New Roman"/>
          <w:sz w:val="24"/>
          <w:szCs w:val="24"/>
        </w:rPr>
        <w:t xml:space="preserve"> LTR retrotransposons AthilaCL3, OgreCL6, and RetandCL9 also spread predominantly through female lineage but their recent retrotransposition activity is rather low in most ecotypes.</w:t>
      </w:r>
    </w:p>
    <w:p w14:paraId="7C4D50DD" w14:textId="77777777" w:rsidR="00142B4E" w:rsidRDefault="00142B4E" w:rsidP="00142B4E">
      <w:pPr>
        <w:spacing w:line="480" w:lineRule="auto"/>
        <w:ind w:firstLine="720"/>
        <w:jc w:val="both"/>
        <w:rPr>
          <w:rFonts w:ascii="Times New Roman" w:eastAsia="Times New Roman" w:hAnsi="Times New Roman" w:cs="Times New Roman"/>
          <w:sz w:val="24"/>
          <w:szCs w:val="24"/>
        </w:rPr>
      </w:pPr>
    </w:p>
    <w:p w14:paraId="3D242B57" w14:textId="77777777" w:rsidR="00142B4E" w:rsidRDefault="00142B4E" w:rsidP="00142B4E">
      <w:pPr>
        <w:spacing w:line="480" w:lineRule="auto"/>
      </w:pPr>
      <w:r w:rsidRPr="00483707">
        <w:rPr>
          <w:rFonts w:ascii="Times New Roman" w:hAnsi="Times New Roman" w:cs="Times New Roman"/>
          <w:b/>
          <w:sz w:val="24"/>
          <w:szCs w:val="24"/>
        </w:rPr>
        <w:t>Tabl</w:t>
      </w:r>
      <w:r w:rsidRPr="00483707">
        <w:rPr>
          <w:rFonts w:ascii="Times New Roman" w:eastAsia="Times New Roman" w:hAnsi="Times New Roman" w:cs="Times New Roman"/>
          <w:b/>
          <w:sz w:val="24"/>
          <w:szCs w:val="24"/>
        </w:rPr>
        <w:t xml:space="preserve">e 2 Chromosomal distribution of retrotransposons with special emphasis on sex chromosomes revealed by fluorescence </w:t>
      </w:r>
      <w:r w:rsidRPr="00483707">
        <w:rPr>
          <w:rFonts w:ascii="Times New Roman" w:eastAsia="Times New Roman" w:hAnsi="Times New Roman" w:cs="Times New Roman"/>
          <w:b/>
          <w:i/>
          <w:sz w:val="24"/>
          <w:szCs w:val="24"/>
        </w:rPr>
        <w:t>in situ</w:t>
      </w:r>
      <w:r w:rsidRPr="00483707">
        <w:rPr>
          <w:rFonts w:ascii="Times New Roman" w:eastAsia="Times New Roman" w:hAnsi="Times New Roman" w:cs="Times New Roman"/>
          <w:b/>
          <w:sz w:val="24"/>
          <w:szCs w:val="24"/>
        </w:rPr>
        <w:t xml:space="preserve"> hybridization (FISH) experiments</w:t>
      </w:r>
      <w:r>
        <w:rPr>
          <w:rFonts w:ascii="Times New Roman" w:eastAsia="Times New Roman" w:hAnsi="Times New Roman" w:cs="Times New Roman"/>
          <w:b/>
          <w:sz w:val="24"/>
          <w:szCs w:val="24"/>
        </w:rPr>
        <w:t>.</w:t>
      </w:r>
    </w:p>
    <w:tbl>
      <w:tblPr>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142B4E" w:rsidRPr="00483707" w14:paraId="4C9B8874" w14:textId="77777777" w:rsidTr="004B486C">
        <w:tc>
          <w:tcPr>
            <w:tcW w:w="3008" w:type="dxa"/>
            <w:shd w:val="clear" w:color="auto" w:fill="auto"/>
            <w:tcMar>
              <w:top w:w="100" w:type="dxa"/>
              <w:left w:w="100" w:type="dxa"/>
              <w:bottom w:w="100" w:type="dxa"/>
              <w:right w:w="100" w:type="dxa"/>
            </w:tcMar>
          </w:tcPr>
          <w:p w14:paraId="2F9F8897" w14:textId="77777777" w:rsidR="00142B4E" w:rsidRPr="005676C0" w:rsidRDefault="00142B4E" w:rsidP="004B486C">
            <w:pPr>
              <w:widowControl w:val="0"/>
              <w:spacing w:line="480" w:lineRule="auto"/>
              <w:rPr>
                <w:rFonts w:ascii="Times New Roman" w:eastAsia="Times New Roman" w:hAnsi="Times New Roman" w:cs="Times New Roman"/>
                <w:b/>
                <w:sz w:val="24"/>
                <w:szCs w:val="24"/>
              </w:rPr>
            </w:pPr>
            <w:r w:rsidRPr="005676C0">
              <w:rPr>
                <w:rFonts w:ascii="Times New Roman" w:eastAsia="Times New Roman" w:hAnsi="Times New Roman" w:cs="Times New Roman"/>
                <w:b/>
                <w:sz w:val="24"/>
                <w:szCs w:val="24"/>
              </w:rPr>
              <w:t>Subfamily</w:t>
            </w:r>
          </w:p>
        </w:tc>
        <w:tc>
          <w:tcPr>
            <w:tcW w:w="3009" w:type="dxa"/>
            <w:shd w:val="clear" w:color="auto" w:fill="auto"/>
            <w:tcMar>
              <w:top w:w="100" w:type="dxa"/>
              <w:left w:w="100" w:type="dxa"/>
              <w:bottom w:w="100" w:type="dxa"/>
              <w:right w:w="100" w:type="dxa"/>
            </w:tcMar>
          </w:tcPr>
          <w:p w14:paraId="1647D67C" w14:textId="77777777" w:rsidR="00142B4E" w:rsidRPr="005676C0" w:rsidRDefault="00142B4E" w:rsidP="004B486C">
            <w:pPr>
              <w:widowControl w:val="0"/>
              <w:spacing w:line="480" w:lineRule="auto"/>
              <w:rPr>
                <w:rFonts w:ascii="Times New Roman" w:eastAsia="Times New Roman" w:hAnsi="Times New Roman" w:cs="Times New Roman"/>
                <w:b/>
                <w:sz w:val="24"/>
                <w:szCs w:val="24"/>
              </w:rPr>
            </w:pPr>
            <w:r w:rsidRPr="005676C0">
              <w:rPr>
                <w:rFonts w:ascii="Times New Roman" w:eastAsia="Times New Roman" w:hAnsi="Times New Roman" w:cs="Times New Roman"/>
                <w:b/>
                <w:sz w:val="24"/>
                <w:szCs w:val="24"/>
              </w:rPr>
              <w:t>FISH</w:t>
            </w:r>
          </w:p>
        </w:tc>
        <w:tc>
          <w:tcPr>
            <w:tcW w:w="3009" w:type="dxa"/>
            <w:shd w:val="clear" w:color="auto" w:fill="auto"/>
            <w:tcMar>
              <w:top w:w="100" w:type="dxa"/>
              <w:left w:w="100" w:type="dxa"/>
              <w:bottom w:w="100" w:type="dxa"/>
              <w:right w:w="100" w:type="dxa"/>
            </w:tcMar>
          </w:tcPr>
          <w:p w14:paraId="5CFC0D6A" w14:textId="77777777" w:rsidR="00142B4E" w:rsidRPr="005676C0" w:rsidRDefault="00142B4E" w:rsidP="004B486C">
            <w:pPr>
              <w:widowControl w:val="0"/>
              <w:spacing w:line="480" w:lineRule="auto"/>
              <w:rPr>
                <w:rFonts w:ascii="Times New Roman" w:eastAsia="Times New Roman" w:hAnsi="Times New Roman" w:cs="Times New Roman"/>
                <w:b/>
                <w:sz w:val="24"/>
                <w:szCs w:val="24"/>
              </w:rPr>
            </w:pPr>
            <w:r w:rsidRPr="005676C0">
              <w:rPr>
                <w:rFonts w:ascii="Times New Roman" w:eastAsia="Times New Roman" w:hAnsi="Times New Roman" w:cs="Times New Roman"/>
                <w:b/>
                <w:sz w:val="24"/>
                <w:szCs w:val="24"/>
              </w:rPr>
              <w:t>Citation</w:t>
            </w:r>
          </w:p>
        </w:tc>
      </w:tr>
      <w:tr w:rsidR="00142B4E" w:rsidRPr="00483707" w14:paraId="014C7275" w14:textId="77777777" w:rsidTr="004B486C">
        <w:tc>
          <w:tcPr>
            <w:tcW w:w="3008" w:type="dxa"/>
            <w:shd w:val="clear" w:color="auto" w:fill="auto"/>
            <w:tcMar>
              <w:top w:w="100" w:type="dxa"/>
              <w:left w:w="100" w:type="dxa"/>
              <w:bottom w:w="100" w:type="dxa"/>
              <w:right w:w="100" w:type="dxa"/>
            </w:tcMar>
          </w:tcPr>
          <w:p w14:paraId="05CEA808"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i/>
                <w:sz w:val="24"/>
                <w:szCs w:val="24"/>
              </w:rPr>
              <w:t>Ty1/Copia</w:t>
            </w:r>
            <w:r w:rsidRPr="005974C8">
              <w:rPr>
                <w:rFonts w:ascii="Times New Roman" w:eastAsia="Times New Roman" w:hAnsi="Times New Roman" w:cs="Times New Roman"/>
                <w:sz w:val="24"/>
                <w:szCs w:val="24"/>
              </w:rPr>
              <w:t>/AngelaCL1</w:t>
            </w:r>
          </w:p>
        </w:tc>
        <w:tc>
          <w:tcPr>
            <w:tcW w:w="3009" w:type="dxa"/>
            <w:shd w:val="clear" w:color="auto" w:fill="auto"/>
            <w:tcMar>
              <w:top w:w="100" w:type="dxa"/>
              <w:left w:w="100" w:type="dxa"/>
              <w:bottom w:w="100" w:type="dxa"/>
              <w:right w:w="100" w:type="dxa"/>
            </w:tcMar>
          </w:tcPr>
          <w:p w14:paraId="6410DEDF"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Y-, X+</w:t>
            </w:r>
          </w:p>
        </w:tc>
        <w:tc>
          <w:tcPr>
            <w:tcW w:w="3009" w:type="dxa"/>
            <w:shd w:val="clear" w:color="auto" w:fill="auto"/>
            <w:tcMar>
              <w:top w:w="100" w:type="dxa"/>
              <w:left w:w="100" w:type="dxa"/>
              <w:bottom w:w="100" w:type="dxa"/>
              <w:right w:w="100" w:type="dxa"/>
            </w:tcMar>
          </w:tcPr>
          <w:p w14:paraId="7642F20A"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Fig. 2</w:t>
            </w:r>
          </w:p>
        </w:tc>
      </w:tr>
      <w:tr w:rsidR="00142B4E" w:rsidRPr="00483707" w14:paraId="269FDC69" w14:textId="77777777" w:rsidTr="004B486C">
        <w:tc>
          <w:tcPr>
            <w:tcW w:w="3008" w:type="dxa"/>
            <w:shd w:val="clear" w:color="auto" w:fill="auto"/>
            <w:tcMar>
              <w:top w:w="100" w:type="dxa"/>
              <w:left w:w="100" w:type="dxa"/>
              <w:bottom w:w="100" w:type="dxa"/>
              <w:right w:w="100" w:type="dxa"/>
            </w:tcMar>
          </w:tcPr>
          <w:p w14:paraId="6CCF99B0"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i/>
                <w:sz w:val="24"/>
                <w:szCs w:val="24"/>
              </w:rPr>
              <w:t>Ty3/Gypsy</w:t>
            </w:r>
            <w:r w:rsidRPr="005974C8">
              <w:rPr>
                <w:rFonts w:ascii="Times New Roman" w:eastAsia="Times New Roman" w:hAnsi="Times New Roman" w:cs="Times New Roman"/>
                <w:sz w:val="24"/>
                <w:szCs w:val="24"/>
              </w:rPr>
              <w:t>/AthilaCL3</w:t>
            </w:r>
          </w:p>
        </w:tc>
        <w:tc>
          <w:tcPr>
            <w:tcW w:w="3009" w:type="dxa"/>
            <w:shd w:val="clear" w:color="auto" w:fill="auto"/>
            <w:tcMar>
              <w:top w:w="100" w:type="dxa"/>
              <w:left w:w="100" w:type="dxa"/>
              <w:bottom w:w="100" w:type="dxa"/>
              <w:right w:w="100" w:type="dxa"/>
            </w:tcMar>
          </w:tcPr>
          <w:p w14:paraId="7347F510"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Y-, X+</w:t>
            </w:r>
          </w:p>
        </w:tc>
        <w:tc>
          <w:tcPr>
            <w:tcW w:w="3009" w:type="dxa"/>
            <w:shd w:val="clear" w:color="auto" w:fill="auto"/>
            <w:tcMar>
              <w:top w:w="100" w:type="dxa"/>
              <w:left w:w="100" w:type="dxa"/>
              <w:bottom w:w="100" w:type="dxa"/>
              <w:right w:w="100" w:type="dxa"/>
            </w:tcMar>
          </w:tcPr>
          <w:p w14:paraId="2A91636B"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 xml:space="preserve">Kralova </w:t>
            </w:r>
            <w:r w:rsidRPr="005974C8">
              <w:rPr>
                <w:rFonts w:ascii="Times New Roman" w:eastAsia="Times New Roman" w:hAnsi="Times New Roman" w:cs="Times New Roman"/>
                <w:i/>
                <w:sz w:val="24"/>
                <w:szCs w:val="24"/>
              </w:rPr>
              <w:t>et al.</w:t>
            </w:r>
            <w:r w:rsidRPr="005974C8">
              <w:rPr>
                <w:rFonts w:ascii="Times New Roman" w:eastAsia="Times New Roman" w:hAnsi="Times New Roman" w:cs="Times New Roman"/>
                <w:sz w:val="24"/>
                <w:szCs w:val="24"/>
              </w:rPr>
              <w:t>, 2014</w:t>
            </w:r>
          </w:p>
        </w:tc>
      </w:tr>
      <w:tr w:rsidR="00142B4E" w:rsidRPr="00483707" w14:paraId="09CB8F92" w14:textId="77777777" w:rsidTr="004B486C">
        <w:tc>
          <w:tcPr>
            <w:tcW w:w="3008" w:type="dxa"/>
            <w:shd w:val="clear" w:color="auto" w:fill="auto"/>
            <w:tcMar>
              <w:top w:w="100" w:type="dxa"/>
              <w:left w:w="100" w:type="dxa"/>
              <w:bottom w:w="100" w:type="dxa"/>
              <w:right w:w="100" w:type="dxa"/>
            </w:tcMar>
          </w:tcPr>
          <w:p w14:paraId="5DD76822"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i/>
                <w:sz w:val="24"/>
                <w:szCs w:val="24"/>
              </w:rPr>
              <w:t>Ty3/Gypsy</w:t>
            </w:r>
            <w:r w:rsidRPr="005974C8">
              <w:rPr>
                <w:rFonts w:ascii="Times New Roman" w:eastAsia="Times New Roman" w:hAnsi="Times New Roman" w:cs="Times New Roman"/>
                <w:sz w:val="24"/>
                <w:szCs w:val="24"/>
              </w:rPr>
              <w:t>/TekayCL4</w:t>
            </w:r>
          </w:p>
        </w:tc>
        <w:tc>
          <w:tcPr>
            <w:tcW w:w="3009" w:type="dxa"/>
            <w:shd w:val="clear" w:color="auto" w:fill="auto"/>
            <w:tcMar>
              <w:top w:w="100" w:type="dxa"/>
              <w:left w:w="100" w:type="dxa"/>
              <w:bottom w:w="100" w:type="dxa"/>
              <w:right w:w="100" w:type="dxa"/>
            </w:tcMar>
          </w:tcPr>
          <w:p w14:paraId="2BC2BED6"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homogeneous</w:t>
            </w:r>
          </w:p>
        </w:tc>
        <w:tc>
          <w:tcPr>
            <w:tcW w:w="3009" w:type="dxa"/>
            <w:shd w:val="clear" w:color="auto" w:fill="auto"/>
            <w:tcMar>
              <w:top w:w="100" w:type="dxa"/>
              <w:left w:w="100" w:type="dxa"/>
              <w:bottom w:w="100" w:type="dxa"/>
              <w:right w:w="100" w:type="dxa"/>
            </w:tcMar>
          </w:tcPr>
          <w:p w14:paraId="691FF374"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Fig. 2</w:t>
            </w:r>
          </w:p>
        </w:tc>
      </w:tr>
      <w:tr w:rsidR="00142B4E" w:rsidRPr="00483707" w14:paraId="3F9A909B" w14:textId="77777777" w:rsidTr="004B486C">
        <w:tc>
          <w:tcPr>
            <w:tcW w:w="3008" w:type="dxa"/>
            <w:shd w:val="clear" w:color="auto" w:fill="auto"/>
            <w:tcMar>
              <w:top w:w="100" w:type="dxa"/>
              <w:left w:w="100" w:type="dxa"/>
              <w:bottom w:w="100" w:type="dxa"/>
              <w:right w:w="100" w:type="dxa"/>
            </w:tcMar>
          </w:tcPr>
          <w:p w14:paraId="614F9321"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i/>
                <w:sz w:val="24"/>
                <w:szCs w:val="24"/>
              </w:rPr>
              <w:t>Ty3/Gypsy</w:t>
            </w:r>
            <w:r w:rsidRPr="005974C8">
              <w:rPr>
                <w:rFonts w:ascii="Times New Roman" w:eastAsia="Times New Roman" w:hAnsi="Times New Roman" w:cs="Times New Roman"/>
                <w:sz w:val="24"/>
                <w:szCs w:val="24"/>
              </w:rPr>
              <w:t>/OgreCL5</w:t>
            </w:r>
          </w:p>
        </w:tc>
        <w:tc>
          <w:tcPr>
            <w:tcW w:w="3009" w:type="dxa"/>
            <w:shd w:val="clear" w:color="auto" w:fill="auto"/>
            <w:tcMar>
              <w:top w:w="100" w:type="dxa"/>
              <w:left w:w="100" w:type="dxa"/>
              <w:bottom w:w="100" w:type="dxa"/>
              <w:right w:w="100" w:type="dxa"/>
            </w:tcMar>
          </w:tcPr>
          <w:p w14:paraId="44CC3094"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Y-, X+</w:t>
            </w:r>
          </w:p>
        </w:tc>
        <w:tc>
          <w:tcPr>
            <w:tcW w:w="3009" w:type="dxa"/>
            <w:shd w:val="clear" w:color="auto" w:fill="auto"/>
            <w:tcMar>
              <w:top w:w="100" w:type="dxa"/>
              <w:left w:w="100" w:type="dxa"/>
              <w:bottom w:w="100" w:type="dxa"/>
              <w:right w:w="100" w:type="dxa"/>
            </w:tcMar>
          </w:tcPr>
          <w:p w14:paraId="68708491"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 xml:space="preserve">Kubat </w:t>
            </w:r>
            <w:r w:rsidRPr="005974C8">
              <w:rPr>
                <w:rFonts w:ascii="Times New Roman" w:eastAsia="Times New Roman" w:hAnsi="Times New Roman" w:cs="Times New Roman"/>
                <w:i/>
                <w:sz w:val="24"/>
                <w:szCs w:val="24"/>
              </w:rPr>
              <w:t>et al.</w:t>
            </w:r>
            <w:r w:rsidRPr="005974C8">
              <w:rPr>
                <w:rFonts w:ascii="Times New Roman" w:eastAsia="Times New Roman" w:hAnsi="Times New Roman" w:cs="Times New Roman"/>
                <w:sz w:val="24"/>
                <w:szCs w:val="24"/>
              </w:rPr>
              <w:t>, 2014</w:t>
            </w:r>
          </w:p>
        </w:tc>
      </w:tr>
      <w:tr w:rsidR="00142B4E" w:rsidRPr="00483707" w14:paraId="38C5BA51" w14:textId="77777777" w:rsidTr="004B486C">
        <w:tc>
          <w:tcPr>
            <w:tcW w:w="3008" w:type="dxa"/>
            <w:shd w:val="clear" w:color="auto" w:fill="auto"/>
            <w:tcMar>
              <w:top w:w="100" w:type="dxa"/>
              <w:left w:w="100" w:type="dxa"/>
              <w:bottom w:w="100" w:type="dxa"/>
              <w:right w:w="100" w:type="dxa"/>
            </w:tcMar>
          </w:tcPr>
          <w:p w14:paraId="27AA73A9"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i/>
                <w:sz w:val="24"/>
                <w:szCs w:val="24"/>
              </w:rPr>
              <w:t>Ty3/Gypsy</w:t>
            </w:r>
            <w:r w:rsidRPr="005974C8">
              <w:rPr>
                <w:rFonts w:ascii="Times New Roman" w:eastAsia="Times New Roman" w:hAnsi="Times New Roman" w:cs="Times New Roman"/>
                <w:sz w:val="24"/>
                <w:szCs w:val="24"/>
              </w:rPr>
              <w:t>/OgreCL6</w:t>
            </w:r>
          </w:p>
        </w:tc>
        <w:tc>
          <w:tcPr>
            <w:tcW w:w="3009" w:type="dxa"/>
            <w:shd w:val="clear" w:color="auto" w:fill="auto"/>
            <w:tcMar>
              <w:top w:w="100" w:type="dxa"/>
              <w:left w:w="100" w:type="dxa"/>
              <w:bottom w:w="100" w:type="dxa"/>
              <w:right w:w="100" w:type="dxa"/>
            </w:tcMar>
          </w:tcPr>
          <w:p w14:paraId="5123DCB5"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Y- (slightly), X+ (slightly)</w:t>
            </w:r>
          </w:p>
        </w:tc>
        <w:tc>
          <w:tcPr>
            <w:tcW w:w="3009" w:type="dxa"/>
            <w:shd w:val="clear" w:color="auto" w:fill="auto"/>
            <w:tcMar>
              <w:top w:w="100" w:type="dxa"/>
              <w:left w:w="100" w:type="dxa"/>
              <w:bottom w:w="100" w:type="dxa"/>
              <w:right w:w="100" w:type="dxa"/>
            </w:tcMar>
          </w:tcPr>
          <w:p w14:paraId="67D6DC13"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 xml:space="preserve">Kubat </w:t>
            </w:r>
            <w:r w:rsidRPr="005974C8">
              <w:rPr>
                <w:rFonts w:ascii="Times New Roman" w:eastAsia="Times New Roman" w:hAnsi="Times New Roman" w:cs="Times New Roman"/>
                <w:i/>
                <w:sz w:val="24"/>
                <w:szCs w:val="24"/>
              </w:rPr>
              <w:t>et al.</w:t>
            </w:r>
            <w:r w:rsidRPr="005974C8">
              <w:rPr>
                <w:rFonts w:ascii="Times New Roman" w:eastAsia="Times New Roman" w:hAnsi="Times New Roman" w:cs="Times New Roman"/>
                <w:sz w:val="24"/>
                <w:szCs w:val="24"/>
              </w:rPr>
              <w:t>, 2014</w:t>
            </w:r>
          </w:p>
        </w:tc>
      </w:tr>
      <w:tr w:rsidR="00142B4E" w:rsidRPr="00483707" w14:paraId="0A7EF19C" w14:textId="77777777" w:rsidTr="004B486C">
        <w:tc>
          <w:tcPr>
            <w:tcW w:w="3008" w:type="dxa"/>
            <w:shd w:val="clear" w:color="auto" w:fill="auto"/>
            <w:tcMar>
              <w:top w:w="100" w:type="dxa"/>
              <w:left w:w="100" w:type="dxa"/>
              <w:bottom w:w="100" w:type="dxa"/>
              <w:right w:w="100" w:type="dxa"/>
            </w:tcMar>
          </w:tcPr>
          <w:p w14:paraId="1489811B"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i/>
                <w:sz w:val="24"/>
                <w:szCs w:val="24"/>
              </w:rPr>
              <w:t>Ty1/Copia</w:t>
            </w:r>
            <w:r w:rsidRPr="005974C8">
              <w:rPr>
                <w:rFonts w:ascii="Times New Roman" w:eastAsia="Times New Roman" w:hAnsi="Times New Roman" w:cs="Times New Roman"/>
                <w:sz w:val="24"/>
                <w:szCs w:val="24"/>
              </w:rPr>
              <w:t>/AngelaCL7</w:t>
            </w:r>
          </w:p>
        </w:tc>
        <w:tc>
          <w:tcPr>
            <w:tcW w:w="3009" w:type="dxa"/>
            <w:shd w:val="clear" w:color="auto" w:fill="auto"/>
            <w:tcMar>
              <w:top w:w="100" w:type="dxa"/>
              <w:left w:w="100" w:type="dxa"/>
              <w:bottom w:w="100" w:type="dxa"/>
              <w:right w:w="100" w:type="dxa"/>
            </w:tcMar>
          </w:tcPr>
          <w:p w14:paraId="7A2AADD0"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Y+, X-</w:t>
            </w:r>
          </w:p>
        </w:tc>
        <w:tc>
          <w:tcPr>
            <w:tcW w:w="3009" w:type="dxa"/>
            <w:shd w:val="clear" w:color="auto" w:fill="auto"/>
            <w:tcMar>
              <w:top w:w="100" w:type="dxa"/>
              <w:left w:w="100" w:type="dxa"/>
              <w:bottom w:w="100" w:type="dxa"/>
              <w:right w:w="100" w:type="dxa"/>
            </w:tcMar>
          </w:tcPr>
          <w:p w14:paraId="525B0FEE"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Pr="005974C8">
              <w:rPr>
                <w:rFonts w:ascii="Times New Roman" w:eastAsia="Times New Roman" w:hAnsi="Times New Roman" w:cs="Times New Roman"/>
                <w:sz w:val="24"/>
                <w:szCs w:val="24"/>
              </w:rPr>
              <w:t xml:space="preserve"> 2</w:t>
            </w:r>
          </w:p>
        </w:tc>
      </w:tr>
      <w:tr w:rsidR="00142B4E" w:rsidRPr="00483707" w14:paraId="17DC3F85" w14:textId="77777777" w:rsidTr="004B486C">
        <w:tc>
          <w:tcPr>
            <w:tcW w:w="3008" w:type="dxa"/>
            <w:shd w:val="clear" w:color="auto" w:fill="auto"/>
            <w:tcMar>
              <w:top w:w="100" w:type="dxa"/>
              <w:left w:w="100" w:type="dxa"/>
              <w:bottom w:w="100" w:type="dxa"/>
              <w:right w:w="100" w:type="dxa"/>
            </w:tcMar>
          </w:tcPr>
          <w:p w14:paraId="4307A079"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i/>
                <w:sz w:val="24"/>
                <w:szCs w:val="24"/>
              </w:rPr>
              <w:lastRenderedPageBreak/>
              <w:t>Ty3/Gypsy</w:t>
            </w:r>
            <w:r w:rsidRPr="005974C8">
              <w:rPr>
                <w:rFonts w:ascii="Times New Roman" w:eastAsia="Times New Roman" w:hAnsi="Times New Roman" w:cs="Times New Roman"/>
                <w:sz w:val="24"/>
                <w:szCs w:val="24"/>
              </w:rPr>
              <w:t>/RetandCL9</w:t>
            </w:r>
          </w:p>
        </w:tc>
        <w:tc>
          <w:tcPr>
            <w:tcW w:w="3009" w:type="dxa"/>
            <w:shd w:val="clear" w:color="auto" w:fill="auto"/>
            <w:tcMar>
              <w:top w:w="100" w:type="dxa"/>
              <w:left w:w="100" w:type="dxa"/>
              <w:bottom w:w="100" w:type="dxa"/>
              <w:right w:w="100" w:type="dxa"/>
            </w:tcMar>
          </w:tcPr>
          <w:p w14:paraId="16A421A5"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Y- (slightly)</w:t>
            </w:r>
            <w:r>
              <w:rPr>
                <w:rFonts w:ascii="Times New Roman" w:eastAsia="Times New Roman" w:hAnsi="Times New Roman" w:cs="Times New Roman"/>
                <w:sz w:val="24"/>
                <w:szCs w:val="24"/>
              </w:rPr>
              <w:t>, X+ (slightly)</w:t>
            </w:r>
          </w:p>
        </w:tc>
        <w:tc>
          <w:tcPr>
            <w:tcW w:w="3009" w:type="dxa"/>
            <w:shd w:val="clear" w:color="auto" w:fill="auto"/>
            <w:tcMar>
              <w:top w:w="100" w:type="dxa"/>
              <w:left w:w="100" w:type="dxa"/>
              <w:bottom w:w="100" w:type="dxa"/>
              <w:right w:w="100" w:type="dxa"/>
            </w:tcMar>
          </w:tcPr>
          <w:p w14:paraId="31AB68B2"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 xml:space="preserve">Kejnovsky </w:t>
            </w:r>
            <w:r w:rsidRPr="005974C8">
              <w:rPr>
                <w:rFonts w:ascii="Times New Roman" w:eastAsia="Times New Roman" w:hAnsi="Times New Roman" w:cs="Times New Roman"/>
                <w:i/>
                <w:sz w:val="24"/>
                <w:szCs w:val="24"/>
              </w:rPr>
              <w:t>et al.</w:t>
            </w:r>
            <w:r w:rsidRPr="005974C8">
              <w:rPr>
                <w:rFonts w:ascii="Times New Roman" w:eastAsia="Times New Roman" w:hAnsi="Times New Roman" w:cs="Times New Roman"/>
                <w:sz w:val="24"/>
                <w:szCs w:val="24"/>
              </w:rPr>
              <w:t>, 2006</w:t>
            </w:r>
          </w:p>
        </w:tc>
      </w:tr>
      <w:tr w:rsidR="00142B4E" w:rsidRPr="00483707" w14:paraId="39C0EB16" w14:textId="77777777" w:rsidTr="004B486C">
        <w:tc>
          <w:tcPr>
            <w:tcW w:w="3008" w:type="dxa"/>
            <w:shd w:val="clear" w:color="auto" w:fill="auto"/>
            <w:tcMar>
              <w:top w:w="100" w:type="dxa"/>
              <w:left w:w="100" w:type="dxa"/>
              <w:bottom w:w="100" w:type="dxa"/>
              <w:right w:w="100" w:type="dxa"/>
            </w:tcMar>
          </w:tcPr>
          <w:p w14:paraId="777D9666"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i/>
                <w:sz w:val="24"/>
                <w:szCs w:val="24"/>
              </w:rPr>
              <w:t>Ty3/Gypsy</w:t>
            </w:r>
            <w:r w:rsidRPr="005974C8">
              <w:rPr>
                <w:rFonts w:ascii="Times New Roman" w:eastAsia="Times New Roman" w:hAnsi="Times New Roman" w:cs="Times New Roman"/>
                <w:sz w:val="24"/>
                <w:szCs w:val="24"/>
              </w:rPr>
              <w:t>/AthilaCL10</w:t>
            </w:r>
          </w:p>
        </w:tc>
        <w:tc>
          <w:tcPr>
            <w:tcW w:w="3009" w:type="dxa"/>
            <w:shd w:val="clear" w:color="auto" w:fill="auto"/>
            <w:tcMar>
              <w:top w:w="100" w:type="dxa"/>
              <w:left w:w="100" w:type="dxa"/>
              <w:bottom w:w="100" w:type="dxa"/>
              <w:right w:w="100" w:type="dxa"/>
            </w:tcMar>
          </w:tcPr>
          <w:p w14:paraId="27FFB307"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homogeneous</w:t>
            </w:r>
          </w:p>
        </w:tc>
        <w:tc>
          <w:tcPr>
            <w:tcW w:w="3009" w:type="dxa"/>
            <w:shd w:val="clear" w:color="auto" w:fill="auto"/>
            <w:tcMar>
              <w:top w:w="100" w:type="dxa"/>
              <w:left w:w="100" w:type="dxa"/>
              <w:bottom w:w="100" w:type="dxa"/>
              <w:right w:w="100" w:type="dxa"/>
            </w:tcMar>
          </w:tcPr>
          <w:p w14:paraId="1783E3A5"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 xml:space="preserve">Kralova </w:t>
            </w:r>
            <w:r w:rsidRPr="005974C8">
              <w:rPr>
                <w:rFonts w:ascii="Times New Roman" w:eastAsia="Times New Roman" w:hAnsi="Times New Roman" w:cs="Times New Roman"/>
                <w:i/>
                <w:sz w:val="24"/>
                <w:szCs w:val="24"/>
              </w:rPr>
              <w:t>et al.</w:t>
            </w:r>
            <w:r w:rsidRPr="005974C8">
              <w:rPr>
                <w:rFonts w:ascii="Times New Roman" w:eastAsia="Times New Roman" w:hAnsi="Times New Roman" w:cs="Times New Roman"/>
                <w:sz w:val="24"/>
                <w:szCs w:val="24"/>
              </w:rPr>
              <w:t>, 2014</w:t>
            </w:r>
          </w:p>
        </w:tc>
      </w:tr>
      <w:tr w:rsidR="00142B4E" w:rsidRPr="00483707" w14:paraId="7B80B6F7" w14:textId="77777777" w:rsidTr="004B486C">
        <w:tc>
          <w:tcPr>
            <w:tcW w:w="3008" w:type="dxa"/>
            <w:shd w:val="clear" w:color="auto" w:fill="auto"/>
            <w:tcMar>
              <w:top w:w="100" w:type="dxa"/>
              <w:left w:w="100" w:type="dxa"/>
              <w:bottom w:w="100" w:type="dxa"/>
              <w:right w:w="100" w:type="dxa"/>
            </w:tcMar>
          </w:tcPr>
          <w:p w14:paraId="39078309"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i/>
                <w:sz w:val="24"/>
                <w:szCs w:val="24"/>
              </w:rPr>
              <w:t>Ty3/Gypsy</w:t>
            </w:r>
            <w:r w:rsidRPr="005974C8">
              <w:rPr>
                <w:rFonts w:ascii="Times New Roman" w:eastAsia="Times New Roman" w:hAnsi="Times New Roman" w:cs="Times New Roman"/>
                <w:sz w:val="24"/>
                <w:szCs w:val="24"/>
              </w:rPr>
              <w:t>/OgreCL11</w:t>
            </w:r>
          </w:p>
        </w:tc>
        <w:tc>
          <w:tcPr>
            <w:tcW w:w="3009" w:type="dxa"/>
            <w:shd w:val="clear" w:color="auto" w:fill="auto"/>
            <w:tcMar>
              <w:top w:w="100" w:type="dxa"/>
              <w:left w:w="100" w:type="dxa"/>
              <w:bottom w:w="100" w:type="dxa"/>
              <w:right w:w="100" w:type="dxa"/>
            </w:tcMar>
          </w:tcPr>
          <w:p w14:paraId="703AB427"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homogeneous</w:t>
            </w:r>
          </w:p>
        </w:tc>
        <w:tc>
          <w:tcPr>
            <w:tcW w:w="3009" w:type="dxa"/>
            <w:shd w:val="clear" w:color="auto" w:fill="auto"/>
            <w:tcMar>
              <w:top w:w="100" w:type="dxa"/>
              <w:left w:w="100" w:type="dxa"/>
              <w:bottom w:w="100" w:type="dxa"/>
              <w:right w:w="100" w:type="dxa"/>
            </w:tcMar>
          </w:tcPr>
          <w:p w14:paraId="171E2BBD" w14:textId="77777777" w:rsidR="00142B4E" w:rsidRPr="005974C8" w:rsidRDefault="00142B4E" w:rsidP="004B486C">
            <w:pPr>
              <w:widowControl w:val="0"/>
              <w:spacing w:line="480" w:lineRule="auto"/>
              <w:rPr>
                <w:rFonts w:ascii="Times New Roman" w:eastAsia="Times New Roman" w:hAnsi="Times New Roman" w:cs="Times New Roman"/>
                <w:sz w:val="24"/>
                <w:szCs w:val="24"/>
              </w:rPr>
            </w:pPr>
            <w:r w:rsidRPr="005974C8">
              <w:rPr>
                <w:rFonts w:ascii="Times New Roman" w:eastAsia="Times New Roman" w:hAnsi="Times New Roman" w:cs="Times New Roman"/>
                <w:sz w:val="24"/>
                <w:szCs w:val="24"/>
              </w:rPr>
              <w:t xml:space="preserve">Kubat </w:t>
            </w:r>
            <w:r w:rsidRPr="005974C8">
              <w:rPr>
                <w:rFonts w:ascii="Times New Roman" w:eastAsia="Times New Roman" w:hAnsi="Times New Roman" w:cs="Times New Roman"/>
                <w:i/>
                <w:sz w:val="24"/>
                <w:szCs w:val="24"/>
              </w:rPr>
              <w:t>et al.</w:t>
            </w:r>
            <w:r w:rsidRPr="005974C8">
              <w:rPr>
                <w:rFonts w:ascii="Times New Roman" w:eastAsia="Times New Roman" w:hAnsi="Times New Roman" w:cs="Times New Roman"/>
                <w:sz w:val="24"/>
                <w:szCs w:val="24"/>
              </w:rPr>
              <w:t>, 2014</w:t>
            </w:r>
          </w:p>
        </w:tc>
      </w:tr>
    </w:tbl>
    <w:p w14:paraId="13F8229C" w14:textId="77777777" w:rsidR="00142B4E" w:rsidRDefault="00142B4E" w:rsidP="00142B4E">
      <w:pPr>
        <w:pStyle w:val="Nadpis2"/>
        <w:spacing w:before="0" w:line="480" w:lineRule="auto"/>
        <w:jc w:val="both"/>
        <w:rPr>
          <w:rFonts w:ascii="Times New Roman" w:eastAsia="Times New Roman" w:hAnsi="Times New Roman" w:cs="Times New Roman"/>
          <w:sz w:val="24"/>
          <w:szCs w:val="24"/>
        </w:rPr>
      </w:pPr>
      <w:bookmarkStart w:id="6" w:name="_3x7f7t58t9pr" w:colFirst="0" w:colLast="0"/>
      <w:bookmarkEnd w:id="6"/>
      <w:r w:rsidRPr="00483707">
        <w:rPr>
          <w:rFonts w:ascii="Times New Roman" w:eastAsia="Times New Roman" w:hAnsi="Times New Roman" w:cs="Times New Roman"/>
          <w:sz w:val="24"/>
          <w:szCs w:val="24"/>
        </w:rPr>
        <w:t>X+, Y+, the retrotransposon shows stronger hybridizing signal on the X and Y chromosome than on autosomes, respectively; X-, Y-, the retrotransposon shows weaker hybridizing signal on the X and Y chromosome in comparison to autosomes, respectively.</w:t>
      </w:r>
    </w:p>
    <w:p w14:paraId="31547E55" w14:textId="77777777" w:rsidR="00142B4E" w:rsidRPr="002812B1" w:rsidRDefault="00142B4E" w:rsidP="00142B4E"/>
    <w:p w14:paraId="117F5D8C" w14:textId="77777777" w:rsidR="00142B4E" w:rsidRPr="00483707" w:rsidRDefault="00142B4E" w:rsidP="00142B4E">
      <w:pPr>
        <w:pStyle w:val="Nadpis2"/>
        <w:spacing w:before="0" w:line="480" w:lineRule="auto"/>
        <w:jc w:val="both"/>
        <w:rPr>
          <w:rFonts w:ascii="Times New Roman" w:eastAsia="Times New Roman" w:hAnsi="Times New Roman" w:cs="Times New Roman"/>
          <w:b/>
          <w:sz w:val="24"/>
          <w:szCs w:val="24"/>
        </w:rPr>
      </w:pPr>
      <w:r w:rsidRPr="00483707">
        <w:rPr>
          <w:rFonts w:ascii="Times New Roman" w:eastAsia="Times New Roman" w:hAnsi="Times New Roman" w:cs="Times New Roman"/>
          <w:b/>
          <w:sz w:val="24"/>
          <w:szCs w:val="24"/>
        </w:rPr>
        <w:t>Discussion</w:t>
      </w:r>
    </w:p>
    <w:p w14:paraId="5E346F17" w14:textId="77777777" w:rsidR="00142B4E" w:rsidRPr="00010595" w:rsidRDefault="00142B4E" w:rsidP="00142B4E">
      <w:pPr>
        <w:spacing w:line="480" w:lineRule="auto"/>
        <w:ind w:firstLine="720"/>
        <w:jc w:val="both"/>
        <w:rPr>
          <w:rFonts w:ascii="Times New Roman" w:eastAsia="Times New Roman" w:hAnsi="Times New Roman" w:cs="Times New Roman"/>
          <w:sz w:val="24"/>
          <w:szCs w:val="24"/>
          <w:lang w:val="en-US"/>
        </w:rPr>
      </w:pPr>
      <w:r w:rsidRPr="00483707">
        <w:rPr>
          <w:rFonts w:ascii="Times New Roman" w:eastAsia="Times New Roman" w:hAnsi="Times New Roman" w:cs="Times New Roman"/>
          <w:sz w:val="24"/>
          <w:szCs w:val="24"/>
        </w:rPr>
        <w:t xml:space="preserve">We have shown here that regardless of intraspecific genome size variation, the Y chromosome size </w:t>
      </w:r>
      <w:r w:rsidRPr="00B21A73">
        <w:rPr>
          <w:rFonts w:ascii="Times New Roman" w:eastAsia="Times New Roman" w:hAnsi="Times New Roman" w:cs="Times New Roman"/>
          <w:color w:val="FF0000"/>
          <w:sz w:val="24"/>
          <w:szCs w:val="24"/>
        </w:rPr>
        <w:t xml:space="preserve">is similar </w:t>
      </w:r>
      <w:r w:rsidRPr="00483707">
        <w:rPr>
          <w:rFonts w:ascii="Times New Roman" w:eastAsia="Times New Roman" w:hAnsi="Times New Roman" w:cs="Times New Roman"/>
          <w:sz w:val="24"/>
          <w:szCs w:val="24"/>
        </w:rPr>
        <w:t xml:space="preserve">in European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populations. Since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is thought to </w:t>
      </w:r>
      <w:r>
        <w:rPr>
          <w:rFonts w:ascii="Times New Roman" w:eastAsia="Times New Roman" w:hAnsi="Times New Roman" w:cs="Times New Roman"/>
          <w:sz w:val="24"/>
          <w:szCs w:val="24"/>
        </w:rPr>
        <w:t>have found</w:t>
      </w:r>
      <w:r w:rsidRPr="00483707">
        <w:rPr>
          <w:rFonts w:ascii="Times New Roman" w:eastAsia="Times New Roman" w:hAnsi="Times New Roman" w:cs="Times New Roman"/>
          <w:sz w:val="24"/>
          <w:szCs w:val="24"/>
        </w:rPr>
        <w:t xml:space="preserve"> refuge in North Africa during the last glaciations and to colonize its current range with the spread of agriculture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"http://dx.doi.org/10.1016/0305-1978(86)90058-X", "ISSN" : "0305-1978", "author" : [ { "dropping-particle" : "", "family" : "Mastenbroek", "given" : "O", "non-dropping-particle" : "", "parse-names" : false, "suffix" : "" }, { "dropping-particle" : "", "family" : "Brederode", "given" : "J", "non-dropping-particle" : "Van", "parse-names" : false, "suffix" : "" } ], "container-title" : "Biochemical Systematics and Ecology", "id" : "ITEM-1", "issue" : "2", "issued" : { "date-parts" : [ [ "1986" ] ] }, "page" : "165-181", "title" : "The possible evolution of Silene pratensis as deduced from present day variation patterns", "type" : "article-journal", "volume" : "14" }, "uris" : [ "http://www.mendeley.com/documents/?uuid=e0a9a205-29d7-4f78-af7d-12754b55b81d" ] }, { "id" : "ITEM-2", "itemData" : { "DOI" : "10.1007/BF00224053", "ISSN" : "1432-2242", "abstract" : "On the basis of gene frequency data of three flavone glycosylating genes, populations of the agricultural weed Silene latifolia (Caryophyllaceae) in Europe can be divided into two chemical races: an eastern and a western race. Morphological data also show a clear east-west division. When the two datasets are combined at least nine different geographical races can be distinguished using cluster analysis. Because these observations are hard to explain by selection, it has been proposed that these different races probably originated as a consequence of migration during the spread of agriculture over Europe in the past. To discriminate between selection and genetic drift many more selectively neutral easy-to-score characters are needed. In order to test whether random amplified polymorphic DNAs (RAPDs) might be suitable for this purpose, we performed a small-scale RAPD analysis on 16 geographical different populations. Using Jaccard's coefficient of similarity, we calculated genetic distances by pair-wise comparisons of both unique and shared amplification products, and a dendrogram was subsequently constructed using an unweighted pair-group method with arithmetical averages (UPGMA). On the basis of the dendrogram two clusters were discerned that clearly coincide with the aforementioned east-west division in populations. As there has been little or no artificial selection on this weed, its migration routes may be a good reflection of the different geographical routes agriculture has taken. We propose that a phylogenetic analysis of RAPD data of many more populations may provide additional information on the spread of agriculture over Europe.", "author" : [ { "dropping-particle" : "", "family" : "Vellekoop", "given" : "P", "non-dropping-particle" : "", "parse-names" : false, "suffix" : "" }, { "dropping-particle" : "", "family" : "Buntjer", "given" : "J B", "non-dropping-particle" : "", "parse-names" : false, "suffix" : "" }, { "dropping-particle" : "", "family" : "Maas", "given" : "J W", "non-dropping-particle" : "", "parse-names" : false, "suffix" : "" }, { "dropping-particle" : "", "family" : "Brederode", "given" : "J", "non-dropping-particle" : "van", "parse-names" : false, "suffix" : "" } ], "container-title" : "Theoretical and Applied Genetics", "id" : "ITEM-2", "issue" : "8", "issued" : { "date-parts" : [ [ "1996" ] ] }, "page" : "1085-1090", "title" : "Can the spread of agriculture in Europe be followed by tracing the spread of the weed Silene latifolia. A RAPD study", "type" : "article-journal", "volume" : "92" }, "uris" : [ "http://www.mendeley.com/documents/?uuid=c89b6d72-1bca-4501-96a7-aeec29a2e49d" ] } ], "mendeley" : { "formattedCitation" : "[33,34]", "plainTextFormattedCitation" : "[33,34]", "previouslyFormattedCitation" : "[33,34]"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5676C0">
        <w:rPr>
          <w:rFonts w:ascii="Times New Roman" w:eastAsia="Times New Roman" w:hAnsi="Times New Roman" w:cs="Times New Roman"/>
          <w:noProof/>
          <w:sz w:val="24"/>
          <w:szCs w:val="24"/>
        </w:rPr>
        <w:t>[33,34]</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the diversification of genome size is probably of recent origin. </w:t>
      </w:r>
      <w:r w:rsidRPr="00483707">
        <w:rPr>
          <w:rFonts w:ascii="Times New Roman" w:eastAsia="Times New Roman" w:hAnsi="Times New Roman" w:cs="Times New Roman"/>
          <w:color w:val="auto"/>
          <w:sz w:val="24"/>
          <w:szCs w:val="24"/>
        </w:rPr>
        <w:t>Unanswered questions remain: what is the ancestral state and what this variability of genomic sizes represents;</w:t>
      </w:r>
      <w:r w:rsidRPr="00483707">
        <w:rPr>
          <w:rFonts w:ascii="Times New Roman" w:eastAsia="Times New Roman" w:hAnsi="Times New Roman" w:cs="Times New Roman"/>
          <w:sz w:val="24"/>
          <w:szCs w:val="24"/>
        </w:rPr>
        <w:t xml:space="preserve"> are we observing rather expansion or reduction of genomes, or a combination of both phenomena here? </w:t>
      </w:r>
      <w:r>
        <w:rPr>
          <w:rFonts w:ascii="Times New Roman" w:eastAsia="Times New Roman" w:hAnsi="Times New Roman" w:cs="Times New Roman"/>
          <w:sz w:val="24"/>
          <w:szCs w:val="24"/>
        </w:rPr>
        <w:t>I</w:t>
      </w:r>
      <w:r w:rsidRPr="00483707">
        <w:rPr>
          <w:rFonts w:ascii="Times New Roman" w:eastAsia="Times New Roman" w:hAnsi="Times New Roman" w:cs="Times New Roman"/>
          <w:sz w:val="24"/>
          <w:szCs w:val="24"/>
        </w:rPr>
        <w:t xml:space="preserve">f there is selective pressure to reduce the genome, there is no reason why X chromosome and autosomes should lose DNA faster than the </w:t>
      </w:r>
      <w:r>
        <w:rPr>
          <w:rFonts w:ascii="Times New Roman" w:eastAsia="Times New Roman" w:hAnsi="Times New Roman" w:cs="Times New Roman"/>
          <w:sz w:val="24"/>
          <w:szCs w:val="24"/>
        </w:rPr>
        <w:t xml:space="preserve">largely heterochromatic (unpublished data) and </w:t>
      </w:r>
      <w:r w:rsidRPr="00483707">
        <w:rPr>
          <w:rFonts w:ascii="Times New Roman" w:eastAsia="Times New Roman" w:hAnsi="Times New Roman" w:cs="Times New Roman"/>
          <w:sz w:val="24"/>
          <w:szCs w:val="24"/>
        </w:rPr>
        <w:t>genetically degrading non-recombining Y chromosome</w:t>
      </w:r>
      <w:r>
        <w:rPr>
          <w:rFonts w:ascii="Times New Roman" w:eastAsia="Times New Roman" w:hAnsi="Times New Roman" w:cs="Times New Roman"/>
          <w:sz w:val="24"/>
          <w:szCs w:val="24"/>
        </w:rPr>
        <w:t xml:space="preserve"> </w:t>
      </w:r>
      <w:r w:rsidRPr="00E27145">
        <w:rPr>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sz w:val="24"/>
          <w:szCs w:val="24"/>
        </w:rPr>
        <w:instrText>ADDIN CSL_CITATION { "citationItems" : [ { "id" : "ITEM-1", "itemData" : { "DOI" : "10.1111/j.1420-9101.2004.00833.x", "ISBN" : "1010-061X (Print)\\r1010-061X (Linking)", "ISSN" : "1010061X", "PMID" : "15715840", "abstract" : "The action of natural selection is expected to reduce the effective population size of a nonrecombining chromosome, and this is thought to be the chief factor leading to genetic degeneration of Y-chromosomes, which cease recombining during their evolution from ordinary chromosomes. Low effective population size of Y chromosomes can be tested by studying DNA sequence diversity of Y-linked genes. In the dioecious plant, Silene latifolia, which has sex chromosomes, one comparison (SlX1 vs. SlY1) indeed finds lower Y diversity compared with the homologous X-linked gene, and one Y-linked gene with no X-linked homologue has lower species-wide diversity than a homologous autosomal copy (SlAp3Y vs. SlAp3A). To test whether this is a general pattern for Y-linked genes, we studied two further recently described X and Y homologous gene pairs in samples from several populations of S. latifolia and S. dioica. Diversity is reduced for both Y-linked genes, compared with their X-linked homologues. Our new data are analysed to show that the low Y effective size cannot be explained by different levels of gene flow for the X vs. the Y chromosomes, either between populations or between these closely related species. Thus, all four Y-linked genes that have now been studied in these plants (the two studied here, and two previously studied genes, have low diversity). This supports other evidence for an ongoing degeneration process in these species.", "author" : [ { "dropping-particle" : "", "family" : "Laporte", "given" : "V.", "non-dropping-particle" : "", "parse-names" : false, "suffix" : "" }, { "dropping-particle" : "", "family" : "Filatov", "given" : "D. A.", "non-dropping-particle" : "", "parse-names" : false, "suffix" : "" }, { "dropping-particle" : "", "family" : "Kamau", "given" : "E.", "non-dropping-particle" : "", "parse-names" : false, "suffix" : "" }, { "dropping-particle" : "", "family" : "Charlesworth", "given" : "D.", "non-dropping-particle" : "", "parse-names" : false, "suffix" : "" } ], "container-title" : "Journal of Evolutionary Biology", "id" : "ITEM-1", "issue" : "2", "issued" : { "date-parts" : [ [ "2005" ] ] }, "page" : "337-347", "title" : "Indirect evidence from DNA sequence diversity for genetic degeneration of the Y-chromosome in dioecious species of the plant Silene: The SlY4/SlX4 and DD44-X/DD44-Y gene pairs", "type" : "article-journal", "volume" : "18" }, "uris" : [ "http://www.mendeley.com/documents/?uuid=33c1d7fb-1b7c-4807-ba02-237dffa2075d" ] }, { "id" : "ITEM-2", "itemData" : { "DOI" : "10.1016/j.cub.2008.03.023", "ISBN" : "09609822", "ISSN" : "09609822", "PMID" : "18394889", "abstract" : "The human Y-probably because of its nonrecombining nature-has lost 97% of its genes since X and Y chromosomes started to diverge [1, 2]. There are clear signs of degeneration in the Drosophila miranda neoY chromosome (an autosome fused to the Y chromosome), with neoY genes showing faster protein evolution [3-6], accumulation of unpreferred codons [6], more insertions of transposable elements [5, 7], and lower levels of expression [8] than neoX genes. In the many other taxa with sex chromosomes, Y degeneration has hardly been studied. In plants, many genes are expressed in pollen [9], and strong pollen selection may oppose the degeneration of plant Y chromosomes [10]. Silene latifolia is a dioecious plant with young heteromorphic sex chromosomes [11, 12]. Here we test whether the S. latifolia Y chromosome is undergoing genetic degeneration by analyzing seven sex-linked genes. S. latifolia Y-linked genes tend to evolve faster at the protein level than their X-linked homologs, and they have lower expression levels. Several Y gene introns have increased in length, with evidence for transposable-element accumulation. We detect signs of degeneration in most of the Y-linked gene sequences analyzed, similar to those of animal Y-linked and neo-Y chromosome genes. \u00a9 2008 Elsevier Ltd. All rights reserved.", "author" : [ { "dropping-particle" : "", "family" : "Marais", "given" : "Gabriel A.B.", "non-dropping-particle" : "", "parse-names" : false, "suffix" : "" }, { "dropping-particle" : "", "family" : "Nicolas", "given" : "Michael", "non-dropping-particle" : "", "parse-names" : false, "suffix" : "" }, { "dropping-particle" : "", "family" : "Bergero", "given" : "Roberta", "non-dropping-particle" : "", "parse-names" : false, "suffix" : "" }, { "dropping-particle" : "", "family" : "Chambrier", "given" : "Pierre", "non-dropping-particle" : "", "parse-names" : false, "suffix" : "" }, { "dropping-particle" : "", "family" : "Kejnovsky", "given" : "Eduard", "non-dropping-particle" : "", "parse-names" : false, "suffix" : "" }, { "dropping-particle" : "", "family" : "Mon\u00e9ger", "given" : "Fran\u00e7oise", "non-dropping-particle" : "", "parse-names" : false, "suffix" : "" }, { "dropping-particle" : "", "family" : "Hobza", "given" : "Roman", "non-dropping-particle" : "", "parse-names" : false, "suffix" : "" }, { "dropping-particle" : "", "family" : "Widmer", "given" : "Alex", "non-dropping-particle" : "", "parse-names" : false, "suffix" : "" }, { "dropping-particle" : "", "family" : "Charlesworth", "given" : "Deborah", "non-dropping-particle" : "", "parse-names" : false, "suffix" : "" } ], "container-title" : "Current Biology", "id" : "ITEM-2", "issue" : "7", "issued" : { "date-parts" : [ [ "2008" ] ] }, "page" : "545-549", "title" : "Evidence for Degeneration of the Y Chromosome in the Dioecious Plant Silene latifolia", "type" : "article-journal", "volume" : "18" }, "uris" : [ "http://www.mendeley.com/documents/?uuid=d3400e79-267f-47a7-a692-bead481f1723" ] }, { "id" : "ITEM-3", "itemData" : { "DOI" : "10.1186/1471-2229-10-180", "ISBN" : "1471-2229 (Electronic)\\r1471-2229 (Linking)", "ISSN" : "1471-2229", "PMID" : "20718967", "abstract" : "BACKGROUND: The evolution of sex chromosomes is often accompanied by gene or chromosome rearrangements. Recently, the gene AP3 was characterized in the dioecious plant species Silene latifolia. It was suggested that this gene had been transferred from an autosome to the Y chromosome.\\n\\nRESULTS: In the present study we provide evidence for the existence of an X linked copy of the AP3 gene. We further show that the Y copy is probably located in a chromosomal region where recombination restriction occurred during the first steps of sex chromosome evolution. A comparison of X and Y copies did not reveal any clear signs of degenerative processes in exon regions. Instead, both X and Y copies show evidence for relaxed selection compared to the autosomal orthologues in S. vulgaris and S. conica. We further found that promoter sequences differ significantly. Comparison of the genic region of AP3 between the X and Y alleles and the corresponding autosomal copies in the gynodioecious species S. vulgaris revealed a massive accumulation of retrotransposons within one intron of the Y copy of AP3. Analysis of the genomic distribution of these repetitive elements does not indicate that these elements played an important role in the size increase characteristic of the Y chromosome. However, in silico expression analysis shows biased expression of individual domains of the identified retroelements in male plants.\\n\\nCONCLUSIONS: We characterized the structure and evolution of AP3, a sex linked gene with copies on the X and Y chromosomes in the dioecious plant S. latifolia. These copies showed complementary expression patterns and relaxed evolution at protein level compared to autosomal orthologues, which suggests subfunctionalization. One intron of the Y-linked allele was invaded by retrotransposons that display sex-specific expression patterns that are similar to the expression pattern of the corresponding allele, which suggests that these transposable elements may have influenced evolution of expression patterns of the Y copy. These data could help researchers decipher the role of transposable elements in degenerative processes during sex chromosome evolution.", "author" : [ { "dropping-particle" : "", "family" : "Cegan", "given" : "Radim", "non-dropping-particle" : "", "parse-names" : false, "suffix" : "" }, { "dropping-particle" : "", "family" : "Marais", "given" : "Gabriel Ab", "non-dropping-particle" : "", "parse-names" : false, "suffix" : "" }, { "dropping-particle" : "", "family" : "Kubekova", "given" : "Hana", "non-dropping-particle" : "", "parse-names" : false, "suffix" : "" }, { "dropping-particle" : "", "family" : "Blavet", "given" : "Nicolas", "non-dropping-particle" : "", "parse-names" : false, "suffix" : "" }, { "dropping-particle" : "", "family" : "Widmer", "given" : "Alex", "non-dropping-particle" : "", "parse-names" : false, "suffix" : "" }, { "dropping-particle" : "", "family" : "Vyskot", "given" : "Boris", "non-dropping-particle" : "", "parse-names" : false, "suffix" : "" }, { "dropping-particle" : "", "family" : "Dolezel", "given" : "Jaroslav", "non-dropping-particle" : "", "parse-names" : false, "suffix" : "" }, { "dropping-particle" : "", "family" : "Saf\u00e1r", "given" : "Jan", "non-dropping-particle" : "", "parse-names" : false, "suffix" : "" }, { "dropping-particle" : "", "family" : "Hobza", "given" : "Roman", "non-dropping-particle" : "", "parse-names" : false, "suffix" : "" } ], "container-title" : "BMC plant biology", "id" : "ITEM-3", "issued" : { "date-parts" : [ [ "2010" ] ] }, "page" : "180", "title" : "Structure and evolution of Apetala3, a sex-linked gene in Silene latifolia.", "type" : "article-journal", "volume" : "10" }, "uris" : [ "http://www.mendeley.com/documents/?uuid=874d15df-ac46-4033-9d69-8c2682857721" ] }, { "id" : "ITEM-4", "itemData" : { "DOI" : "10.1534/g3.113.008599", "ISSN" : "2160-1836", "PMID" : "24122056", "abstract" : "Silene latifolia is a dioecious plant with heteromorphic XY sex chromosomes. Previous studies of sex chromosome-linked genes have suggested a gradual divergence between the X-linked and the Y-linked genes in proportion to the distance from the pseudoautosomal region. However, such a comparison has yet to be made for the noncoding regions. To better characterize the nonrecombining region of the X and Y chromosomes, we sequenced bacterial artificial chromosome clones containing the sex chromosome-linked paralogs SlAP3X and SlAP3Y, including 115 kb and 73 kb of sequences, respectively, flanking these genes. The synonymous nucleotide divergence between SlAP3X and SlAP3Y indicated that recombination stopped approximately 3.4 million years ago. Sequence homology analysis revealed the presence of six long terminal repeat retrotransposon-like elements. Using the nucleotide divergence calculated between left and right long terminal repeat sequences, insertion dates were estimated to be 0.083-1.6 million years ago, implying that all elements detected were inserted after recombination stopped. A reciprocal sequence homology search facilitated the identification of four homologous noncoding DNA regions between the X and Y chromosomes, spanning 6.7% and 10.6% of the X chromosome-derived and Y chromosome-derived sequences, respectively, investigated. Genomic Southern blotting and fluorescence in situ hybridization showed that the noncoding DNA flanking SlAP3X/Y has homology to many regions throughout the genome, regardless of whether they were homologous between the X and Y chromosomes. This finding suggests that most noncoding DNA regions rapidly lose their counterparts because of the introduction of transposable elements and indels (insertion-deletions) after recombination has stopped.", "author" : [ { "dropping-particle" : "", "family" : "Ishii", "given" : "Kotaro", "non-dropping-particle" : "", "parse-names" : false, "suffix" : "" }, { "dropping-particle" : "", "family" : "Nishiyama", "given" : "Rie", "non-dropping-particle" : "", "parse-names" : false, "suffix" : "" }, { "dropping-particle" : "", "family" : "Shibata", "given" : "Fukashi", "non-dropping-particle" : "", "parse-names" : false, "suffix" : "" }, { "dropping-particle" : "", "family" : "Kazama", "given" : "Yusuke", "non-dropping-particle" : "", "parse-names" : false, "suffix" : "" }, { "dropping-particle" : "", "family" : "Abe", "given" : "Tomoko", "non-dropping-particle" : "", "parse-names" : false, "suffix" : "" }, { "dropping-particle" : "", "family" : "Kawano", "given" : "Shigeyuki", "non-dropping-particle" : "", "parse-names" : false, "suffix" : "" } ], "container-title" : "G3&amp;amp;#58; Genes|Genomes|Genetics", "id" : "ITEM-4", "issue" : "12", "issued" : { "date-parts" : [ [ "2013" ] ] }, "page" : "2121-2130", "title" : "Rapid Degeneration of Noncoding DNA Regions Surrounding &lt;i&gt;SlAP3X/Y&lt;/i&gt; After Recombination Suppression in the Dioecious Plant &lt;i&gt;Silene latifolia&lt;/i&gt;", "type" : "article-journal", "volume" : "3" }, "uris" : [ "http://www.mendeley.com/documents/?uuid=776f010a-18ba-4b68-a9e3-7102d851eeaa" ] } ], "mendeley" : { "formattedCitation" : "[35\u201338]", "plainTextFormattedCitation" : "[35\u201338]", "previouslyFormattedCitation" : "[35\u201338]" }, "properties" : {  }, "schema" : "https://github.com/citation-style-language/schema/raw/master/csl-citation.json" }</w:instrText>
      </w:r>
      <w:r w:rsidRPr="00E27145">
        <w:rPr>
          <w:rFonts w:ascii="Times New Roman" w:eastAsia="Times New Roman" w:hAnsi="Times New Roman" w:cs="Times New Roman"/>
          <w:color w:val="000000" w:themeColor="text1"/>
          <w:sz w:val="24"/>
          <w:szCs w:val="24"/>
        </w:rPr>
        <w:fldChar w:fldCharType="separate"/>
      </w:r>
      <w:r w:rsidRPr="005676C0">
        <w:rPr>
          <w:rFonts w:ascii="Times New Roman" w:eastAsia="Times New Roman" w:hAnsi="Times New Roman" w:cs="Times New Roman"/>
          <w:noProof/>
          <w:color w:val="000000" w:themeColor="text1"/>
          <w:sz w:val="24"/>
          <w:szCs w:val="24"/>
        </w:rPr>
        <w:t>[35–38]</w:t>
      </w:r>
      <w:r w:rsidRPr="00E27145">
        <w:rPr>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sz w:val="24"/>
          <w:szCs w:val="24"/>
        </w:rPr>
        <w:t xml:space="preserve">, which has lost 30 % Y-linked genes </w:t>
      </w:r>
      <w:r w:rsidRPr="00E27145">
        <w:rPr>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sz w:val="24"/>
          <w:szCs w:val="24"/>
        </w:rPr>
        <w:instrText>ADDIN CSL_CITATION { "citationItems" : [ { "id" : "ITEM-1", "itemData" : { "DOI" : "10.1016/j.cub.2015.03.015", "ISSN" : "09609822", "PMID" : "25913399", "abstract" : "Sex chromosomes have evolved independently in numerous animal and plant lineages. After recombination becomes suppressed between two homologous sex chromosomes, genes on the non-recombining Y chromosomes (and W chromosomes in ZW systems) undergo genetic degeneration, losing functions retained by their X- or Z-linked homologs, changing their expression, and becoming lost [1, 2]. Adaptive changes may also occur, both on the non-recombining Y chromosome, to shut down expression of maladapted genes [3], and on the X chromosome (or the Z in ZW systems), which may evolve dosage compensation to increase low expression or compensate for poor protein function in the heterogametic sex [2, 4, 5]. Although empirical approaches to studying genetic degeneration have been developed for model species [3, 6], the onset and dynamics of these changes are still poorly understood, particularly in de novo evolving sex chromosomes. Sex chromosomes of some plants evolved much more recently than those of mammals, birds, and Drosophila [7-9], making them suitable for studying the early stages of genetic degeneration in de novo evolving sex chromosomes. In plants, haploid selection should oppose gene loss from Y chromosomes, but recent work on sex chromosomes of two plant species has estimated that Y-linked transcripts are lacking for 10%-30% of X-linked genes [10-12]. Here, we provide evidence that, in Silene latifolia, this largely involved losses of Y-linked genes, and not suppressed expression of Y-linked alleles, or gene additions to the X chromosome. Our results also suggest that chromosome-wide dosage compensation does not occur in this plant.", "author" : [ { "dropping-particle" : "", "family" : "Bergero", "given" : "Roberta", "non-dropping-particle" : "", "parse-names" : false, "suffix" : "" }, { "dropping-particle" : "", "family" : "Qiu", "given" : "Suo", "non-dropping-particle" : "", "parse-names" : false, "suffix" : "" }, { "dropping-particle" : "", "family" : "Charlesworth", "given" : "Deborah", "non-dropping-particle" : "", "parse-names" : false, "suffix" : "" } ], "container-title" : "Current Biology", "id" : "ITEM-1", "issue" : "9", "issued" : { "date-parts" : [ [ "2015" ] ] }, "page" : "1234-1240", "publisher" : "Elsevier Ltd", "title" : "Gene loss from a plant sex chromosome system", "type" : "article-journal", "volume" : "25" }, "uris" : [ "http://www.mendeley.com/documents/?uuid=c465a362-59c8-4cb2-95e9-976c6479a68e" ] }, { "id" : "ITEM-2", "itemData" : { "DOI" : "10.1186/s12864-015-1698-7", "ISSN" : "1471-2164", "abstract" : "Silene latifolia represents one of the best-studied plant sex chromosome systems. A new approach using RNA-seq data has recently identified hundreds of new sex-linked genes in this species. However, this approach is expected to miss genes that are either not expressed or are expressed at low levels in the tissue(s) used for RNA-seq. Therefore other independent approaches are needed to discover such sex-linked genes.", "author" : [ { "dropping-particle" : "", "family" : "Blavet", "given" : "N", "non-dropping-particle" : "", "parse-names" : false, "suffix" : "" }, { "dropping-particle" : "", "family" : "Blavet", "given" : "H", "non-dropping-particle" : "", "parse-names" : false, "suffix" : "" }, { "dropping-particle" : "", "family" : "Muyle", "given" : "A", "non-dropping-particle" : "", "parse-names" : false, "suffix" : "" }, { "dropping-particle" : "", "family" : "K\u00e4fer", "given" : "J", "non-dropping-particle" : "", "parse-names" : false, "suffix" : "" }, { "dropping-particle" : "", "family" : "Cegan", "given" : "R", "non-dropping-particle" : "", "parse-names" : false, "suffix" : "" }, { "dropping-particle" : "", "family" : "Deschamps", "given" : "C", "non-dropping-particle" : "", "parse-names" : false, "suffix" : "" }, { "dropping-particle" : "", "family" : "Zemp", "given" : "N", "non-dropping-particle" : "", "parse-names" : false, "suffix" : "" }, { "dropping-particle" : "", "family" : "Mousset", "given" : "S", "non-dropping-particle" : "", "parse-names" : false, "suffix" : "" }, { "dropping-particle" : "", "family" : "Aubourg", "given" : "S", "non-dropping-particle" : "", "parse-names" : false, "suffix" : "" }, { "dropping-particle" : "", "family" : "Bergero", "given" : "R", "non-dropping-particle" : "", "parse-names" : false, "suffix" : "" }, { "dropping-particle" : "", "family" : "Charlesworth", "given" : "D", "non-dropping-particle" : "", "parse-names" : false, "suffix" : "" }, { "dropping-particle" : "", "family" : "Hobza", "given" : "R", "non-dropping-particle" : "", "parse-names" : false, "suffix" : "" }, { "dropping-particle" : "", "family" : "Widmer", "given" : "A", "non-dropping-particle" : "", "parse-names" : false, "suffix" : "" }, { "dropping-particle" : "", "family" : "Marais", "given" : "G A B", "non-dropping-particle" : "", "parse-names" : false, "suffix" : "" } ], "container-title" : "BMC Genomics", "id" : "ITEM-2", "issue" : "1", "issued" : { "date-parts" : [ [ "2015" ] ] }, "page" : "546", "title" : "Identifying new sex-linked genes through BAC sequencing in the dioecious plant Silene latifolia", "type" : "article-journal", "volume" : "16" }, "uris" : [ "http://www.mendeley.com/documents/?uuid=dafa7381-47e9-4bfe-a093-d90a63d0a2fa" ] } ], "mendeley" : { "formattedCitation" : "[39,40]", "plainTextFormattedCitation" : "[39,40]", "previouslyFormattedCitation" : "[39,40]" }, "properties" : {  }, "schema" : "https://github.com/citation-style-language/schema/raw/master/csl-citation.json" }</w:instrText>
      </w:r>
      <w:r w:rsidRPr="00E27145">
        <w:rPr>
          <w:rFonts w:ascii="Times New Roman" w:eastAsia="Times New Roman" w:hAnsi="Times New Roman" w:cs="Times New Roman"/>
          <w:color w:val="000000" w:themeColor="text1"/>
          <w:sz w:val="24"/>
          <w:szCs w:val="24"/>
        </w:rPr>
        <w:fldChar w:fldCharType="separate"/>
      </w:r>
      <w:r w:rsidRPr="005676C0">
        <w:rPr>
          <w:rFonts w:ascii="Times New Roman" w:eastAsia="Times New Roman" w:hAnsi="Times New Roman" w:cs="Times New Roman"/>
          <w:noProof/>
          <w:color w:val="000000" w:themeColor="text1"/>
          <w:sz w:val="24"/>
          <w:szCs w:val="24"/>
        </w:rPr>
        <w:t>[39,40]</w:t>
      </w:r>
      <w:r w:rsidRPr="00E27145">
        <w:rPr>
          <w:rFonts w:ascii="Times New Roman" w:eastAsia="Times New Roman" w:hAnsi="Times New Roman" w:cs="Times New Roman"/>
          <w:color w:val="000000" w:themeColor="text1"/>
          <w:sz w:val="24"/>
          <w:szCs w:val="24"/>
        </w:rPr>
        <w:fldChar w:fldCharType="end"/>
      </w:r>
      <w:r w:rsidRPr="00532D2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and its diversity is reduced most likely due to strong selection against deleterious mutations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"10.1111/mec.13297", "ISSN" : "09621083", "author" : [ { "dropping-particle" : "", "family" : "Qiu", "given" : "S.", "non-dropping-particle" : "", "parse-names" : false, "suffix" : "" }, { "dropping-particle" : "", "family" : "Bergero", "given" : "R.", "non-dropping-particle" : "", "parse-names" : false, "suffix" : "" }, { "dropping-particle" : "", "family" : "Guirao-Rico", "given" : "S.", "non-dropping-particle" : "", "parse-names" : false, "suffix" : "" }, { "dropping-particle" : "", "family" : "Campos", "given" : "J. L.", "non-dropping-particle" : "", "parse-names" : false, "suffix" : "" }, { "dropping-particle" : "", "family" : "Cezard", "given" : "T.", "non-dropping-particle" : "", "parse-names" : false, "suffix" : "" }, { "dropping-particle" : "", "family" : "Gharbi", "given" : "K.", "non-dropping-particle" : "", "parse-names" : false, "suffix" : "" }, { "dropping-particle" : "", "family" : "Charlesworth", "given" : "D.", "non-dropping-particle" : "", "parse-names" : false, "suffix" : "" } ], "container-title" : "Molecular Ecology", "id" : "ITEM-1", "issue" : "1", "issued" : { "date-parts" : [ [ "2016", "1", "1" ] ] }, "page" : "414-430", "title" : "RAD mapping reveals an evolving, polymorphic and fuzzy boundary of a plant pseudoautosomal region", "type" : "article-journal", "volume" : "25" }, "uris" : [ "http://www.mendeley.com/documents/?uuid=65524713-6da8-35de-b08b-3d78b2d0de08" ] } ], "mendeley" : { "formattedCitation" : "[30]", "plainTextFormattedCitation" : "[30]", "previouslyFormattedCitation" : "[30]" }, "properties" : {  }, "schema" : "https://github.com/citation-style-language/schema/raw/master/csl-citation.json" }</w:instrText>
      </w:r>
      <w:r>
        <w:rPr>
          <w:rFonts w:ascii="Times New Roman" w:eastAsia="Times New Roman" w:hAnsi="Times New Roman" w:cs="Times New Roman"/>
          <w:sz w:val="24"/>
          <w:szCs w:val="24"/>
        </w:rPr>
        <w:fldChar w:fldCharType="separate"/>
      </w:r>
      <w:r w:rsidRPr="005676C0">
        <w:rPr>
          <w:rFonts w:ascii="Times New Roman" w:eastAsia="Times New Roman" w:hAnsi="Times New Roman" w:cs="Times New Roman"/>
          <w:noProof/>
          <w:sz w:val="24"/>
          <w:szCs w:val="24"/>
        </w:rPr>
        <w:t>[30]</w:t>
      </w:r>
      <w:r>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Moreover, the genome of closely related </w:t>
      </w:r>
      <w:r w:rsidRPr="002641A1">
        <w:rPr>
          <w:rFonts w:ascii="Times New Roman" w:eastAsia="Times New Roman" w:hAnsi="Times New Roman" w:cs="Times New Roman"/>
          <w:i/>
          <w:sz w:val="24"/>
          <w:szCs w:val="24"/>
        </w:rPr>
        <w:t>S. vulgaris</w:t>
      </w:r>
      <w:r>
        <w:rPr>
          <w:rFonts w:ascii="Times New Roman" w:eastAsia="Times New Roman" w:hAnsi="Times New Roman" w:cs="Times New Roman"/>
          <w:sz w:val="24"/>
          <w:szCs w:val="24"/>
        </w:rPr>
        <w:t xml:space="preserve"> without sex-chromosomes is 2.7-fold smaller (see </w:t>
      </w:r>
      <w:r w:rsidRPr="002641A1">
        <w:rPr>
          <w:rFonts w:ascii="Times New Roman" w:eastAsia="Times New Roman" w:hAnsi="Times New Roman" w:cs="Times New Roman"/>
          <w:sz w:val="24"/>
          <w:szCs w:val="24"/>
          <w:lang w:val="en-US"/>
        </w:rPr>
        <w:t>Plant DNA C-value</w:t>
      </w:r>
      <w:r>
        <w:rPr>
          <w:rFonts w:ascii="Times New Roman" w:eastAsia="Times New Roman" w:hAnsi="Times New Roman" w:cs="Times New Roman"/>
          <w:sz w:val="24"/>
          <w:szCs w:val="24"/>
          <w:lang w:val="en-US"/>
        </w:rPr>
        <w:t xml:space="preserve"> Database, </w:t>
      </w:r>
      <w:hyperlink r:id="rId8" w:history="1">
        <w:r w:rsidRPr="00C76D1C">
          <w:rPr>
            <w:rStyle w:val="Hypertextovodkaz"/>
            <w:rFonts w:ascii="Times New Roman" w:eastAsia="Times New Roman" w:hAnsi="Times New Roman" w:cs="Times New Roman"/>
            <w:sz w:val="24"/>
            <w:szCs w:val="24"/>
            <w:lang w:val="en-US"/>
          </w:rPr>
          <w:t>http://data.kew.org/cvalues/</w:t>
        </w:r>
      </w:hyperlink>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indicating relatively recent genome expansion in </w:t>
      </w:r>
      <w:r w:rsidRPr="00337449">
        <w:rPr>
          <w:rFonts w:ascii="Times New Roman" w:eastAsia="Times New Roman" w:hAnsi="Times New Roman" w:cs="Times New Roman"/>
          <w:i/>
          <w:sz w:val="24"/>
          <w:szCs w:val="24"/>
        </w:rPr>
        <w:t>S. latifolia</w:t>
      </w:r>
      <w:r>
        <w:rPr>
          <w:rFonts w:ascii="Times New Roman" w:eastAsia="Times New Roman" w:hAnsi="Times New Roman" w:cs="Times New Roman"/>
          <w:sz w:val="24"/>
          <w:szCs w:val="24"/>
        </w:rPr>
        <w:t xml:space="preserve">. </w:t>
      </w:r>
      <w:r w:rsidRPr="00483707">
        <w:rPr>
          <w:rFonts w:ascii="Times New Roman" w:eastAsia="Times New Roman" w:hAnsi="Times New Roman" w:cs="Times New Roman"/>
          <w:color w:val="auto"/>
          <w:sz w:val="24"/>
          <w:szCs w:val="24"/>
        </w:rPr>
        <w:t>Th</w:t>
      </w:r>
      <w:r>
        <w:rPr>
          <w:rFonts w:ascii="Times New Roman" w:eastAsia="Times New Roman" w:hAnsi="Times New Roman" w:cs="Times New Roman"/>
          <w:color w:val="auto"/>
          <w:sz w:val="24"/>
          <w:szCs w:val="24"/>
        </w:rPr>
        <w:t>us</w:t>
      </w:r>
      <w:r w:rsidRPr="00483707">
        <w:rPr>
          <w:rFonts w:ascii="Times New Roman" w:eastAsia="Times New Roman" w:hAnsi="Times New Roman" w:cs="Times New Roman"/>
          <w:color w:val="auto"/>
          <w:sz w:val="24"/>
          <w:szCs w:val="24"/>
        </w:rPr>
        <w:t xml:space="preserve">, </w:t>
      </w:r>
      <w:r w:rsidRPr="00483707">
        <w:rPr>
          <w:rFonts w:ascii="Times New Roman" w:eastAsia="Times New Roman" w:hAnsi="Times New Roman" w:cs="Times New Roman"/>
          <w:i/>
          <w:color w:val="auto"/>
          <w:sz w:val="24"/>
          <w:szCs w:val="24"/>
        </w:rPr>
        <w:t>S. latifolia</w:t>
      </w:r>
      <w:r w:rsidRPr="00483707">
        <w:rPr>
          <w:rFonts w:ascii="Times New Roman" w:eastAsia="Times New Roman" w:hAnsi="Times New Roman" w:cs="Times New Roman"/>
          <w:color w:val="auto"/>
          <w:sz w:val="24"/>
          <w:szCs w:val="24"/>
        </w:rPr>
        <w:t xml:space="preserve"> genome enlargement most probably continues as previously proven by </w:t>
      </w:r>
      <w:r w:rsidRPr="00483707">
        <w:rPr>
          <w:rFonts w:ascii="Times New Roman" w:eastAsia="Times New Roman" w:hAnsi="Times New Roman" w:cs="Times New Roman"/>
          <w:color w:val="auto"/>
          <w:sz w:val="24"/>
          <w:szCs w:val="24"/>
        </w:rPr>
        <w:fldChar w:fldCharType="begin" w:fldLock="1"/>
      </w:r>
      <w:r>
        <w:rPr>
          <w:rFonts w:ascii="Times New Roman" w:eastAsia="Times New Roman" w:hAnsi="Times New Roman" w:cs="Times New Roman"/>
          <w:color w:val="auto"/>
          <w:sz w:val="24"/>
          <w:szCs w:val="24"/>
        </w:rPr>
        <w:instrText>ADDIN CSL_CITATION { "citationItems" : [ { "id" : "ITEM-1", "itemData" : { "DOI" : "10.1371/journal.pone.0031898", "author" : [ { "dropping-particle" : "", "family" : "Cegan", "given" : "Radim", "non-dropping-particle" : "", "parse-names" : false, "suffix" : "" }, { "dropping-particle" : "", "family" : "Vyskot", "given" : "Boris", "non-dropping-particle" : "", "parse-names" : false, "suffix" : "" }, { "dropping-particle" : "", "family" : "Kejnovsky", "given" : "Eduard", "non-dropping-particle" : "", "parse-names" : false, "suffix" : "" }, { "dropping-particle" : "", "family" : "Kubat", "given" : "Zdenek", "non-dropping-particle" : "", "parse-names" : false, "suffix" : "" }, { "dropping-particle" : "", "family" : "Blavet", "given" : "Hana", "non-dropping-particle" : "", "parse-names" : false, "suffix" : "" }, { "dropping-particle" : "", "family" : "Jan", "given" : "S", "non-dropping-particle" : "", "parse-names" : false, "suffix" : "" } ], "id" : "ITEM-1", "issue" : "2", "issued" : { "date-parts" : [ [ "2012" ] ] }, "page" : "e31898", "title" : "Genomic Diversity in Two Related Plant Species with and without Sex Chromosomes - Silene latifolia and S . vulgaris", "type" : "article-journal", "volume" : "7" }, "uris" : [ "http://www.mendeley.com/documents/?uuid=9b167e1e-49a3-46f2-8bb8-4e6c51f676fd" ] } ], "mendeley" : { "formattedCitation" : "[2]", "plainTextFormattedCitation" : "[2]", "previouslyFormattedCitation" : "[2]" }, "properties" : {  }, "schema" : "https://github.com/citation-style-language/schema/raw/master/csl-citation.json" }</w:instrText>
      </w:r>
      <w:r w:rsidRPr="00483707">
        <w:rPr>
          <w:rFonts w:ascii="Times New Roman" w:eastAsia="Times New Roman" w:hAnsi="Times New Roman" w:cs="Times New Roman"/>
          <w:color w:val="auto"/>
          <w:sz w:val="24"/>
          <w:szCs w:val="24"/>
        </w:rPr>
        <w:fldChar w:fldCharType="separate"/>
      </w:r>
      <w:r w:rsidRPr="00E04320">
        <w:rPr>
          <w:rFonts w:ascii="Times New Roman" w:eastAsia="Times New Roman" w:hAnsi="Times New Roman" w:cs="Times New Roman"/>
          <w:noProof/>
          <w:color w:val="auto"/>
          <w:sz w:val="24"/>
          <w:szCs w:val="24"/>
        </w:rPr>
        <w:t>[2]</w:t>
      </w:r>
      <w:r w:rsidRPr="00483707">
        <w:rPr>
          <w:rFonts w:ascii="Times New Roman" w:eastAsia="Times New Roman" w:hAnsi="Times New Roman" w:cs="Times New Roman"/>
          <w:color w:val="auto"/>
          <w:sz w:val="24"/>
          <w:szCs w:val="24"/>
        </w:rPr>
        <w:fldChar w:fldCharType="end"/>
      </w:r>
      <w:r w:rsidRPr="00483707">
        <w:rPr>
          <w:rFonts w:ascii="Times New Roman" w:eastAsia="Times New Roman" w:hAnsi="Times New Roman" w:cs="Times New Roman"/>
          <w:color w:val="auto"/>
          <w:sz w:val="24"/>
          <w:szCs w:val="24"/>
        </w:rPr>
        <w:t xml:space="preserve"> and also observed in other dioecious species </w:t>
      </w:r>
      <w:r w:rsidRPr="00483707">
        <w:rPr>
          <w:rFonts w:ascii="Times New Roman" w:eastAsia="Times New Roman" w:hAnsi="Times New Roman" w:cs="Times New Roman"/>
          <w:color w:val="auto"/>
          <w:sz w:val="24"/>
          <w:szCs w:val="24"/>
        </w:rPr>
        <w:fldChar w:fldCharType="begin" w:fldLock="1"/>
      </w:r>
      <w:r>
        <w:rPr>
          <w:rFonts w:ascii="Times New Roman" w:eastAsia="Times New Roman" w:hAnsi="Times New Roman" w:cs="Times New Roman"/>
          <w:color w:val="auto"/>
          <w:sz w:val="24"/>
          <w:szCs w:val="24"/>
        </w:rPr>
        <w:instrText>ADDIN CSL_CITATION { "citationItems" : [ { "id" : "ITEM-1", "itemData" : { "DOI" : "10.1139/g05-073", "ISSN" : "0831-2796", "author" : [ { "dropping-particle" : "", "family" : "Kuhl", "given" : "Joseph C", "non-dropping-particle" : "", "parse-names" : false, "suffix" : "" }, { "dropping-particle" : "", "family" : "Havey", "given" : "Michael J", "non-dropping-particle" : "", "parse-names" : false, "suffix" : "" }, { "dropping-particle" : "", "family" : "Martin", "given" : "William J", "non-dropping-particle" : "", "parse-names" : false, "suffix" : "" }, { "dropping-particle" : "", "family" : "Cheung", "given" : "Foo", "non-dropping-particle" : "", "parse-names" : false, "suffix" : "" }, { "dropping-particle" : "", "family" : "Yuan", "given" : "Qiaoping", "non-dropping-particle" : "", "parse-names" : false, "suffix" : "" }, { "dropping-particle" : "", "family" : "Landherr", "given" : "Lena", "non-dropping-particle" : "", "parse-names" : false, "suffix" : "" }, { "dropping-particle" : "", "family" : "Hu", "given" : "Yi", "non-dropping-particle" : "", "parse-names" : false, "suffix" : "" }, { "dropping-particle" : "", "family" : "Leebens-Mack", "given" : "James", "non-dropping-particle" : "", "parse-names" : false, "suffix" : "" }, { "dropping-particle" : "", "family" : "Town", "given" : "Christopher D", "non-dropping-particle" : "", "parse-names" : false, "suffix" : "" }, { "dropping-particle" : "", "family" : "Sink", "given" : "Kenneth C", "non-dropping-particle" : "", "parse-names" : false, "suffix" : "" } ], "container-title" : "Genome", "id" : "ITEM-1", "issue" : "6", "issued" : { "date-parts" : [ [ "2005", "12", "1" ] ] }, "note" : "doi: 10.1139/g05-073", "page" : "1052-1060", "publisher" : "NRC Research Press", "title" : "Comparative genomic analyses in Asparagus", "type" : "article-journal", "volume" : "48" }, "uris" : [ "http://www.mendeley.com/documents/?uuid=c3e3724f-51a4-4559-94ff-330829f713d8" ] } ], "mendeley" : { "formattedCitation" : "[41]", "plainTextFormattedCitation" : "[41]", "previouslyFormattedCitation" : "[41]" }, "properties" : {  }, "schema" : "https://github.com/citation-style-language/schema/raw/master/csl-citation.json" }</w:instrText>
      </w:r>
      <w:r w:rsidRPr="00483707">
        <w:rPr>
          <w:rFonts w:ascii="Times New Roman" w:eastAsia="Times New Roman" w:hAnsi="Times New Roman" w:cs="Times New Roman"/>
          <w:color w:val="auto"/>
          <w:sz w:val="24"/>
          <w:szCs w:val="24"/>
        </w:rPr>
        <w:fldChar w:fldCharType="separate"/>
      </w:r>
      <w:r w:rsidRPr="00E04320">
        <w:rPr>
          <w:rFonts w:ascii="Times New Roman" w:eastAsia="Times New Roman" w:hAnsi="Times New Roman" w:cs="Times New Roman"/>
          <w:noProof/>
          <w:color w:val="auto"/>
          <w:sz w:val="24"/>
          <w:szCs w:val="24"/>
        </w:rPr>
        <w:t>[41]</w:t>
      </w:r>
      <w:r w:rsidRPr="00483707">
        <w:rPr>
          <w:rFonts w:ascii="Times New Roman" w:eastAsia="Times New Roman" w:hAnsi="Times New Roman" w:cs="Times New Roman"/>
          <w:color w:val="auto"/>
          <w:sz w:val="24"/>
          <w:szCs w:val="24"/>
        </w:rPr>
        <w:fldChar w:fldCharType="end"/>
      </w:r>
      <w:r>
        <w:rPr>
          <w:rFonts w:ascii="Times New Roman" w:eastAsia="Times New Roman" w:hAnsi="Times New Roman" w:cs="Times New Roman"/>
          <w:color w:val="auto"/>
          <w:sz w:val="24"/>
          <w:szCs w:val="24"/>
        </w:rPr>
        <w:t xml:space="preserve">, but at a various tempo in distinct populations. 1.07-fold variation in female genome size (Fig. 1a) indicates rapid genome </w:t>
      </w:r>
      <w:r>
        <w:rPr>
          <w:rFonts w:ascii="Times New Roman" w:eastAsia="Times New Roman" w:hAnsi="Times New Roman" w:cs="Times New Roman"/>
          <w:color w:val="auto"/>
          <w:sz w:val="24"/>
          <w:szCs w:val="24"/>
        </w:rPr>
        <w:lastRenderedPageBreak/>
        <w:t xml:space="preserve">size changes. And, importantly, </w:t>
      </w:r>
      <w:r w:rsidRPr="00483707">
        <w:rPr>
          <w:rFonts w:ascii="Times New Roman" w:eastAsia="Times New Roman" w:hAnsi="Times New Roman" w:cs="Times New Roman"/>
          <w:color w:val="auto"/>
          <w:sz w:val="24"/>
          <w:szCs w:val="24"/>
        </w:rPr>
        <w:t xml:space="preserve">the Y chromosome </w:t>
      </w:r>
      <w:r>
        <w:rPr>
          <w:rFonts w:ascii="Times New Roman" w:eastAsia="Times New Roman" w:hAnsi="Times New Roman" w:cs="Times New Roman"/>
          <w:color w:val="auto"/>
          <w:sz w:val="24"/>
          <w:szCs w:val="24"/>
        </w:rPr>
        <w:t xml:space="preserve">most likely </w:t>
      </w:r>
      <w:r w:rsidRPr="00483707">
        <w:rPr>
          <w:rFonts w:ascii="Times New Roman" w:eastAsia="Times New Roman" w:hAnsi="Times New Roman" w:cs="Times New Roman"/>
          <w:color w:val="auto"/>
          <w:sz w:val="24"/>
          <w:szCs w:val="24"/>
        </w:rPr>
        <w:t>contribute</w:t>
      </w:r>
      <w:r>
        <w:rPr>
          <w:rFonts w:ascii="Times New Roman" w:eastAsia="Times New Roman" w:hAnsi="Times New Roman" w:cs="Times New Roman"/>
          <w:color w:val="auto"/>
          <w:sz w:val="24"/>
          <w:szCs w:val="24"/>
        </w:rPr>
        <w:t>s</w:t>
      </w:r>
      <w:r w:rsidRPr="00483707">
        <w:rPr>
          <w:rFonts w:ascii="Times New Roman" w:eastAsia="Times New Roman" w:hAnsi="Times New Roman" w:cs="Times New Roman"/>
          <w:color w:val="auto"/>
          <w:sz w:val="24"/>
          <w:szCs w:val="24"/>
        </w:rPr>
        <w:t xml:space="preserve"> to genome size </w:t>
      </w:r>
      <w:r>
        <w:rPr>
          <w:rFonts w:ascii="Times New Roman" w:eastAsia="Times New Roman" w:hAnsi="Times New Roman" w:cs="Times New Roman"/>
          <w:color w:val="auto"/>
          <w:sz w:val="24"/>
          <w:szCs w:val="24"/>
        </w:rPr>
        <w:t>increase less than the rest of chromosomes</w:t>
      </w:r>
      <w:r w:rsidRPr="00483707">
        <w:rPr>
          <w:rFonts w:ascii="Times New Roman" w:eastAsia="Times New Roman" w:hAnsi="Times New Roman" w:cs="Times New Roman"/>
          <w:color w:val="auto"/>
          <w:sz w:val="24"/>
          <w:szCs w:val="24"/>
        </w:rPr>
        <w:t>.</w:t>
      </w:r>
    </w:p>
    <w:p w14:paraId="1C96BE24" w14:textId="77777777" w:rsidR="00142B4E" w:rsidRDefault="00142B4E" w:rsidP="00142B4E">
      <w:pPr>
        <w:spacing w:line="480" w:lineRule="auto"/>
        <w:ind w:firstLine="720"/>
        <w:jc w:val="both"/>
        <w:rPr>
          <w:rFonts w:ascii="Times New Roman" w:eastAsia="Times New Roman" w:hAnsi="Times New Roman" w:cs="Times New Roman"/>
          <w:sz w:val="24"/>
          <w:szCs w:val="24"/>
        </w:rPr>
      </w:pPr>
      <w:r w:rsidRPr="00483707">
        <w:rPr>
          <w:rFonts w:ascii="Times New Roman" w:eastAsia="Times New Roman" w:hAnsi="Times New Roman" w:cs="Times New Roman"/>
          <w:sz w:val="24"/>
          <w:szCs w:val="24"/>
        </w:rPr>
        <w:t>This is in contradiction with existing assumptions that the evolutionarily recent</w:t>
      </w:r>
      <w:r>
        <w:rPr>
          <w:rFonts w:ascii="Times New Roman" w:eastAsia="Times New Roman" w:hAnsi="Times New Roman" w:cs="Times New Roman"/>
          <w:sz w:val="24"/>
          <w:szCs w:val="24"/>
        </w:rPr>
        <w:t xml:space="preserve"> Y chromosome (about 6</w:t>
      </w:r>
      <w:r w:rsidRPr="00483707">
        <w:rPr>
          <w:rFonts w:ascii="Times New Roman" w:eastAsia="Times New Roman" w:hAnsi="Times New Roman" w:cs="Times New Roman"/>
          <w:sz w:val="24"/>
          <w:szCs w:val="24"/>
        </w:rPr>
        <w:t xml:space="preserve"> million years,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"author" : [ { "dropping-particle" : "", "family" : "Kubat", "given" : "Zdenek", "non-dropping-particle" : "", "parse-names" : false, "suffix" : "" }, { "dropping-particle" : "", "family" : "Zluvova", "given" : "Jitka", "non-dropping-particle" : "", "parse-names" : false, "suffix" : "" }, { "dropping-particle" : "", "family" : "Vogel", "given" : "Ivan", "non-dropping-particle" : "", "parse-names" : false, "suffix" : "" }, { "dropping-particle" : "", "family" : "Kovacova", "given" : "Viera", "non-dropping-particle" : "", "parse-names" : false, "suffix" : "" }, { "dropping-particle" : "", "family" : "Cermak", "given" : "Tomas", "non-dropping-particle" : "", "parse-names" : false, "suffix" : "" }, { "dropping-particle" : "", "family" : "Cegan", "given" : "Radim", "non-dropping-particle" : "", "parse-names" : false, "suffix" : "" }, { "dropping-particle" : "", "family" : "Hobza", "given" : "Roman", "non-dropping-particle" : "", "parse-names" : false, "suffix" : "" }, { "dropping-particle" : "", "family" : "Vyskot", "given" : "Boris", "non-dropping-particle" : "", "parse-names" : false, "suffix" : "" }, { "dropping-particle" : "", "family" : "Kejnovsky", "given" : "Eduard", "non-dropping-particle" : "", "parse-names" : false, "suffix" : "" } ], "container-title" : "New Phytologist", "id" : "ITEM-1", "issued" : { "date-parts" : [ [ "2014" ] ] }, "title" : "Possible mechanisms responsible for absence of a retrotransposon family on a plant Y chromosome", "type" : "article-journal" }, "uris" : [ "http://www.mendeley.com/documents/?uuid=d1332542-4a3f-42c2-a3cd-bbac9a2b08fe" ] } ], "mendeley" : { "formattedCitation" : "[8]", "plainTextFormattedCitation" : "[8]", "previouslyFormattedCitation" : "[8]"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D21562">
        <w:rPr>
          <w:rFonts w:ascii="Times New Roman" w:eastAsia="Times New Roman" w:hAnsi="Times New Roman" w:cs="Times New Roman"/>
          <w:noProof/>
          <w:sz w:val="24"/>
          <w:szCs w:val="24"/>
        </w:rPr>
        <w:t>[8]</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is still in the expansion phase of evolution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"10.1007/s10577-015-9496-2", "ISBN" : "1057701594962", "ISSN" : "15736849", "PMID" : "26474787", "abstract" : "Structurally and functionally diverged sex chromosomes have evolved in many animals as well as in some plants. Sex chromosomes represent a specific genomic region(s) with locally suppressed recombination. As a consequence, repetitive sequences involving transposable elements, tandem repeats (satellites and microsatellites), and organellar DNA accumulate on the Y (W) chromosomes. In this paper, we review the main types of repetitive elements, their gathering on the Y chromosome, and discuss new findings showing that not only accumulation of various repeats in non-recombining regions but also opposite processes form Y chromosome. The aim of this review is also to discuss the mechanisms of repetitive DNA spread involving (retro) transposition, DNA polymerase slippage or unequal crossing-over, as well as modes of repeat removal by ectopic recombination. The intensity of these processes differs in non-recombining region(s) of sex chromosomes when compared to the recombining parts of genome. We also speculate about the relationship between heterochromatinization and the formation of heteromorphic sex chromosomes.", "author" : [ { "dropping-particle" : "", "family" : "Hobza", "given" : "Roman", "non-dropping-particle" : "", "parse-names" : false, "suffix" : "" }, { "dropping-particle" : "", "family" : "Kubat", "given" : "Zdenek", "non-dropping-particle" : "", "parse-names" : false, "suffix" : "" }, { "dropping-particle" : "", "family" : "Cegan", "given" : "Radim", "non-dropping-particle" : "", "parse-names" : false, "suffix" : "" }, { "dropping-particle" : "", "family" : "Jesionek", "given" : "Wojciech", "non-dropping-particle" : "", "parse-names" : false, "suffix" : "" }, { "dropping-particle" : "", "family" : "Vyskot", "given" : "Boris", "non-dropping-particle" : "", "parse-names" : false, "suffix" : "" }, { "dropping-particle" : "", "family" : "Kejnovsky", "given" : "Eduard", "non-dropping-particle" : "", "parse-names" : false, "suffix" : "" } ], "container-title" : "Chromosome Research", "id" : "ITEM-1", "issue" : "3", "issued" : { "date-parts" : [ [ "2015" ] ] }, "page" : "561-570", "title" : "Impact of repetitive DNA on sex chromosome evolution in plants", "type" : "article-journal", "volume" : "23" }, "uris" : [ "http://www.mendeley.com/documents/?uuid=2b149c9f-bfb0-4f4b-a13b-f6b1f71193d0" ] } ], "mendeley" : { "formattedCitation" : "[1]", "plainTextFormattedCitation" : "[1]", "previouslyFormattedCitation" : "[1]"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[1]</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Extreme Y chromosome size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"10.1111/tpj.13254", "ISSN" : "1365-313X", "PMID" : "27354172", "abstract" : "Few angiosperms have distinct Y-chromosomes, among them Silene latifolia (Caryophyllaceae), Rumex acetosa (Polygonaceae), and Coccinia grandis (Cucurbitaceae), the latter with a male/female difference of 10% of the total genome (female individuals have a 0.85 pg, male individuals 0.94 pg), due to a Y chromosome that arose ca. 3 my ago. We compared the sequence composition of male and female C. grandis plants and determined the chromosomal distribution of repetitive and organellar DNA with probes developed from 21 types of repetitive DNA including 16 mobile elements. The size of the Y is largely due to an accumulation of certain repeats, such as members of the Ty1/copia and Ty3/gypsy superfamilies, an unclassified element, and a satellite, but also plastome- and chondriome-derived sequences. An abundant tandem repeat with a unit size of 144 bp stains the centromeres of the X chromosome and the autosomes, but is absent from the Y centromere. Immunostaining with pericentromere-specific markers for anti-histone H3Ser10ph and H2AThr120ph revealed a Y-specific extension of these histone marks. That the Y-centromere has a make-up different from all remaining centromeres raises questions about its spindle attachment and suggests that centromeric or pericentromeric chromatin might be involved in the suppression of recombination. This article is protected by copyright. All rights reserved.", "author" : [ { "dropping-particle" : "", "family" : "Sousa", "given" : "Aretuza", "non-dropping-particle" : "", "parse-names" : false, "suffix" : "" }, { "dropping-particle" : "", "family" : "Bellot", "given" : "Sidonie", "non-dropping-particle" : "", "parse-names" : false, "suffix" : "" }, { "dropping-particle" : "", "family" : "Fuchs", "given" : "J\u00f6rg", "non-dropping-particle" : "", "parse-names" : false, "suffix" : "" }, { "dropping-particle" : "", "family" : "Houben", "given" : "Andreas", "non-dropping-particle" : "", "parse-names" : false, "suffix" : "" }, { "dropping-particle" : "", "family" : "Renner", "given" : "Susanne S", "non-dropping-particle" : "", "parse-names" : false, "suffix" : "" } ], "container-title" : "The Plant journal : for cell and molecular biology", "id" : "ITEM-1", "issued" : { "date-parts" : [ [ "2016", "6", "29" ] ] }, "page" : "387-396", "title" : "Analysis of transposable elements and organellar DNA in male and female genomes of a species with a huge Y-chromosome reveals distinct Y-centromeres.", "type" : "article-journal", "volume" : "88" }, "uris" : [ "http://www.mendeley.com/documents/?uuid=57c70d5c-1d69-49b2-8c32-a8fd2f102af2" ] }, { "id" : "ITEM-2", "itemData" : { "DOI" : "10.1508/cytologia.59.135", "author" : [ { "dropping-particle" : "", "family" : "Matsunaga", "given" : "S", "non-dropping-particle" : "", "parse-names" : false, "suffix" : "" }, { "dropping-particle" : "", "family" : "Hizume", "given" : "M", "non-dropping-particle" : "", "parse-names" : false, "suffix" : "" }, { "dropping-particle" : "", "family" : "Kawano", "given" : "S", "non-dropping-particle" : "", "parse-names" : false, "suffix" : "" }, { "dropping-particle" : "", "family" : "Kuroiwa", "given" : "T", "non-dropping-particle" : "", "parse-names" : false, "suffix" : "" } ], "container-title" : "Cytologia", "id" : "ITEM-2", "issued" : { "date-parts" : [ [ "1994" ] ] }, "title" : "Cytological analysis in Melandrium album: genome size, chromosome size and fluorescence in situ hybridization", "type" : "article-journal", "volume" : "59" }, "uris" : [ "http://www.mendeley.com/documents/?uuid=dc04b9d2-1e7a-42aa-9fa6-9912b99b6b87" ] } ], "mendeley" : { "formattedCitation" : "[6,42]", "plainTextFormattedCitation" : "[6,42]", "previouslyFormattedCitation" : "[6,42]"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D21562">
        <w:rPr>
          <w:rFonts w:ascii="Times New Roman" w:eastAsia="Times New Roman" w:hAnsi="Times New Roman" w:cs="Times New Roman"/>
          <w:noProof/>
          <w:sz w:val="24"/>
          <w:szCs w:val="24"/>
        </w:rPr>
        <w:t>[6,42]</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gene degeneration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"10.1016/j.cub.2008.03.023", "ISBN" : "09609822", "ISSN" : "09609822", "PMID" : "18394889", "abstract" : "The human Y-probably because of its nonrecombining nature-has lost 97% of its genes since X and Y chromosomes started to diverge [1, 2]. There are clear signs of degeneration in the Drosophila miranda neoY chromosome (an autosome fused to the Y chromosome), with neoY genes showing faster protein evolution [3-6], accumulation of unpreferred codons [6], more insertions of transposable elements [5, 7], and lower levels of expression [8] than neoX genes. In the many other taxa with sex chromosomes, Y degeneration has hardly been studied. In plants, many genes are expressed in pollen [9], and strong pollen selection may oppose the degeneration of plant Y chromosomes [10]. Silene latifolia is a dioecious plant with young heteromorphic sex chromosomes [11, 12]. Here we test whether the S. latifolia Y chromosome is undergoing genetic degeneration by analyzing seven sex-linked genes. S. latifolia Y-linked genes tend to evolve faster at the protein level than their X-linked homologs, and they have lower expression levels. Several Y gene introns have increased in length, with evidence for transposable-element accumulation. We detect signs of degeneration in most of the Y-linked gene sequences analyzed, similar to those of animal Y-linked and neo-Y chromosome genes. \u00a9 2008 Elsevier Ltd. All rights reserved.", "author" : [ { "dropping-particle" : "", "family" : "Marais", "given" : "Gabriel A.B.", "non-dropping-particle" : "", "parse-names" : false, "suffix" : "" }, { "dropping-particle" : "", "family" : "Nicolas", "given" : "Michael", "non-dropping-particle" : "", "parse-names" : false, "suffix" : "" }, { "dropping-particle" : "", "family" : "Bergero", "given" : "Roberta", "non-dropping-particle" : "", "parse-names" : false, "suffix" : "" }, { "dropping-particle" : "", "family" : "Chambrier", "given" : "Pierre", "non-dropping-particle" : "", "parse-names" : false, "suffix" : "" }, { "dropping-particle" : "", "family" : "Kejnovsky", "given" : "Eduard", "non-dropping-particle" : "", "parse-names" : false, "suffix" : "" }, { "dropping-particle" : "", "family" : "Mon\u00e9ger", "given" : "Fran\u00e7oise", "non-dropping-particle" : "", "parse-names" : false, "suffix" : "" }, { "dropping-particle" : "", "family" : "Hobza", "given" : "Roman", "non-dropping-particle" : "", "parse-names" : false, "suffix" : "" }, { "dropping-particle" : "", "family" : "Widmer", "given" : "Alex", "non-dropping-particle" : "", "parse-names" : false, "suffix" : "" }, { "dropping-particle" : "", "family" : "Charlesworth", "given" : "Deborah", "non-dropping-particle" : "", "parse-names" : false, "suffix" : "" } ], "container-title" : "Current Biology", "id" : "ITEM-1", "issue" : "7", "issued" : { "date-parts" : [ [ "2008" ] ] }, "page" : "545-549", "title" : "Evidence for Degeneration of the Y Chromosome in the Dioecious Plant Silene latifolia", "type" : "article-journal", "volume" : "18" }, "uris" : [ "http://www.mendeley.com/documents/?uuid=d3400e79-267f-47a7-a692-bead481f1723" ] }, { "id" : "ITEM-2", "itemData" : { "DOI" : "10.1073/pnas.1508454112", "ISBN" : "9788578110796", "ISSN" : "0027-8424", "PMID" : "26438872", "abstract" : "The nonrecombining regions of animal Y chromosomes are known to undergo genetic degeneration, but previous work has failed to reveal large-scale gene degeneration on plant Y chromosomes. Here, we uncover rapid and extensive degeneration of Y-linked genes in a plant species, Silene latifolia, that evolved sex chromosomes de novo in the last 10 million years. Previous transcriptome-based studies of this species missed unexpressed, degenerate Y-linked genes. To identify sex-linked genes, regardless of their expression, we sequenced male and female genomes of S. latifolia and integrated the genomic contigs with a high-density genetic map. This revealed that 45% of Y-linked genes are not expressed, and 23% are interrupted by premature stop codons. This contrasts with X-linked genes, in which only 1.3% of genes contained stop codons and 4.3% of genes were not expressed in males. Loss of functional Y-linked genes is partly compensated for by gene-specific up-regulation of X-linked genes. Our results demonstrate that the rate of genetic degeneration of Y-linked genes in S. latifolia is as fast as in animals, and that the evolutionary trajectories of sex chromosomes are similar in the two kingdoms.", "author" : [ { "dropping-particle" : "", "family" : "Papadopulos", "given" : "Alexander S. T.", "non-dropping-particle" : "", "parse-names" : false, "suffix" : "" }, { "dropping-particle" : "", "family" : "Chester", "given" : "Michael", "non-dropping-particle" : "", "parse-names" : false, "suffix" : "" }, { "dropping-particle" : "", "family" : "Ridout", "given" : "Kate", "non-dropping-particle" : "", "parse-names" : false, "suffix" : "" }, { "dropping-particle" : "", "family" : "Filatov", "given" : "Dmitry A.", "non-dropping-particle" : "", "parse-names" : false, "suffix" : "" } ], "container-title" : "Proceedings of the National Academy of Sciences", "id" : "ITEM-2", "issue" : "42", "issued" : { "date-parts" : [ [ "2015" ] ] }, "page" : "13021-13026", "title" : "Rapid Y degeneration and dosage compensation in plant sex chromosomes", "type" : "article-journal", "volume" : "112" }, "uris" : [ "http://www.mendeley.com/documents/?uuid=4762b15c-de45-4e00-8523-09e0260a4be7" ] } ], "mendeley" : { "formattedCitation" : "[36,43]", "plainTextFormattedCitation" : "[36,43]", "previouslyFormattedCitation" : "[36,43]"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5676C0">
        <w:rPr>
          <w:rFonts w:ascii="Times New Roman" w:eastAsia="Times New Roman" w:hAnsi="Times New Roman" w:cs="Times New Roman"/>
          <w:noProof/>
          <w:color w:val="000000" w:themeColor="text1"/>
          <w:sz w:val="24"/>
          <w:szCs w:val="24"/>
        </w:rPr>
        <w:t>[36,43]</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and high content of repetitive sequences such as microsatellites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"10.1371/journal.pone.0045519", "ISSN" : "1932-6203", "PMID" : "23341866", "abstract" : "Sex chromosomes are an ideal system to study processes connected with suppressed recombination. We found evidence of microsatellite expansion, on the relatively young Y chromosome of the dioecious plant sorrel (Rumex acetosa, XY1Y2 system), but no such expansion on the more ancient Y chromosomes of liverwort (Marchantia polymorpha) and human. The most expanding motifs were AC and AAC, which also showed periodicity of array length, indicating the importance of beginnings and ends of arrays. Our data indicate that abundance of microsatellites in genomes depends on the inherent expansion potential of specific motifs, which could be related to their stability and ability to adopt unusual DNA conformations. We also found that the abundance of microsatellites is higher in the neighborhood of transposable elements (TEs) suggesting that microsatellites are probably targets for TE insertions. This evidence suggests that microsatellite expansion is an early event shaping the Y chromosome where this process is not opposed by recombination, while accumulation of TEs and chromosome shrinkage predominate later.", "author" : [ { "dropping-particle" : "", "family" : "Kejnovsk\u00fd", "given" : "Eduard", "non-dropping-particle" : "", "parse-names" : false, "suffix" : "" }, { "dropping-particle" : "", "family" : "Michalovova", "given" : "Monika", "non-dropping-particle" : "", "parse-names" : false, "suffix" : "" }, { "dropping-particle" : "", "family" : "Steflova", "given" : "Pavlina", "non-dropping-particle" : "", "parse-names" : false, "suffix" : "" }, { "dropping-particle" : "", "family" : "Kejnovska", "given" : "Iva", "non-dropping-particle" : "", "parse-names" : false, "suffix" : "" }, { "dropping-particle" : "", "family" : "Manzano", "given" : "Susana", "non-dropping-particle" : "", "parse-names" : false, "suffix" : "" }, { "dropping-particle" : "", "family" : "Hobza", "given" : "Roman", "non-dropping-particle" : "", "parse-names" : false, "suffix" : "" }, { "dropping-particle" : "", "family" : "Kubat", "given" : "Zdenek", "non-dropping-particle" : "", "parse-names" : false, "suffix" : "" }, { "dropping-particle" : "", "family" : "Kovarik", "given" : "Jan", "non-dropping-particle" : "", "parse-names" : false, "suffix" : "" }, { "dropping-particle" : "", "family" : "Jamilena", "given" : "Manuel", "non-dropping-particle" : "", "parse-names" : false, "suffix" : "" }, { "dropping-particle" : "", "family" : "Vyskot", "given" : "Boris", "non-dropping-particle" : "", "parse-names" : false, "suffix" : "" } ], "container-title" : "PloS one", "id" : "ITEM-1", "issue" : "1", "issued" : { "date-parts" : [ [ "2013", "1" ] ] }, "page" : "e45519", "title" : "Expansion of microsatellites on evolutionary young Y chromosome.", "type" : "article-journal", "volume" : "8" }, "uris" : [ "http://www.mendeley.com/documents/?uuid=362c340e-3d7f-4ce6-95a5-520bfd6781bf" ] } ], "mendeley" : { "formattedCitation" : "[44]", "plainTextFormattedCitation" : "[44]", "previouslyFormattedCitation" : "[44]"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5676C0">
        <w:rPr>
          <w:rFonts w:ascii="Times New Roman" w:eastAsia="Times New Roman" w:hAnsi="Times New Roman" w:cs="Times New Roman"/>
          <w:noProof/>
          <w:sz w:val="24"/>
          <w:szCs w:val="24"/>
        </w:rPr>
        <w:t>[44]</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mobile elements and tandem repeats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"10.1007/s10577-008-1254-2", "author" : [ { "dropping-particle" : "", "family" : "Cermak", "given" : "Tomas", "non-dropping-particle" : "", "parse-names" : false, "suffix" : "" }, { "dropping-particle" : "", "family" : "Kubat", "given" : "Zdenek", "non-dropping-particle" : "", "parse-names" : false, "suffix" : "" }, { "dropping-particle" : "", "family" : "Hobza", "given" : "Roman", "non-dropping-particle" : "", "parse-names" : false, "suffix" : "" }, { "dropping-particle" : "", "family" : "Koblizkova", "given" : "Andrea", "non-dropping-particle" : "", "parse-names" : false, "suffix" : "" }, { "dropping-particle" : "", "family" : "Widmer", "given" : "Alex", "non-dropping-particle" : "", "parse-names" : false, "suffix" : "" }, { "dropping-particle" : "", "family" : "Macas", "given" : "Jiri", "non-dropping-particle" : "", "parse-names" : false, "suffix" : "" }, { "dropping-particle" : "", "family" : "Vyskot", "given" : "Boris", "non-dropping-particle" : "", "parse-names" : false, "suffix" : "" }, { "dropping-particle" : "", "family" : "Kejnovsky", "given" : "Eduard", "non-dropping-particle" : "", "parse-names" : false, "suffix" : "" } ], "id" : "ITEM-1", "issued" : { "date-parts" : [ [ "2008" ] ] }, "page" : "961-976", "title" : "Survey of repetitive sequences in Silene latifolia with respect to their distribution on sex chromosomes", "type" : "article-journal", "volume" : "16" }, "uris" : [ "http://www.mendeley.com/documents/?uuid=c3dd8532-985c-4209-8254-144522e550f5" ] }, { "id" : "ITEM-2", "itemData" : { "DOI" : "10.1371/journal.pone.0027335", "ISSN" : "1932-6203", "PMID" : "22096552", "abstract" : "BACKGROUND: Silene latifolia is a dioecious [corrected] plant with well distinguished X and Y chromosomes that is used as a model to study sex determination and sex chromosome evolution in plants. However, efficient utilization of this species has been hampered by the lack of large-scale sequencing resources and detailed analysis of its genome composition, especially with respect to repetitive DNA, which makes up the majority of the genome.\n\nMETHODOLOGY/PRINCIPAL FINDINGS: We performed low-pass 454 sequencing followed by similarity-based clustering of 454 reads in order to identify and characterize sequences of all major groups of S. latifolia repeats. Illumina sequencing data from male and female genomes were also generated and employed to quantify the genomic proportions of individual repeat families. The majority of identified repeats belonged to LTR-retrotransposons, constituting about 50% of genomic DNA, with Ty3/gypsy elements being more frequent than Ty1/copia. While there were differences between the male and female genome in the abundance of several repeat families, their overall repeat composition was highly similar. Specific localization patterns on sex chromosomes were found for several satellite repeats using in situ hybridization with probes based on k-mer frequency analysis of Illumina sequencing data.\n\nCONCLUSIONS/SIGNIFICANCE: This study provides comprehensive information about the sequence composition and abundance of repeats representing over 60% of the S. latifolia genome. The results revealed generally low divergence in repeat composition between the sex chromosomes, which is consistent with their relatively recent origin. In addition, the study generated various data resources that are available for future exploration of the S. latifolia genome.", "author" : [ { "dropping-particle" : "", "family" : "Macas", "given" : "Ji\u0159\u00ed", "non-dropping-particle" : "", "parse-names" : false, "suffix" : "" }, { "dropping-particle" : "", "family" : "Kejnovsk\u00fd", "given" : "Eduard", "non-dropping-particle" : "", "parse-names" : false, "suffix" : "" }, { "dropping-particle" : "", "family" : "Neumann", "given" : "Pavel", "non-dropping-particle" : "", "parse-names" : false, "suffix" : "" }, { "dropping-particle" : "", "family" : "Nov\u00e1k", "given" : "Petr", "non-dropping-particle" : "", "parse-names" : false, "suffix" : "" }, { "dropping-particle" : "", "family" : "Kobl\u00ed\u017ekov\u00e1", "given" : "Andrea", "non-dropping-particle" : "", "parse-names" : false, "suffix" : "" }, { "dropping-particle" : "", "family" : "Vyskot", "given" : "Boris", "non-dropping-particle" : "", "parse-names" : false, "suffix" : "" } ], "container-title" : "PloS one", "id" : "ITEM-2", "issue" : "11", "issued" : { "date-parts" : [ [ "2011", "1" ] ] }, "page" : "e27335", "title" : "Next generation sequencing-based analysis of repetitive DNA in the model dioecious [corrected] plant Silene latifolia.", "type" : "article-journal", "volume" : "6" }, "uris" : [ "http://www.mendeley.com/documents/?uuid=8260c14a-19ca-4d76-a7c8-4df8ec59c96b" ] }, { "id" : "ITEM-3", "itemData" : { "DOI" : "10.1534/g3.113.008599", "ISSN" : "2160-1836", "PMID" : "24122056", "abstract" : "Silene latifolia is a dioecious plant with heteromorphic XY sex chromosomes. Previous studies of sex chromosome-linked genes have suggested a gradual divergence between the X-linked and the Y-linked genes in proportion to the distance from the pseudoautosomal region. However, such a comparison has yet to be made for the noncoding regions. To better characterize the nonrecombining region of the X and Y chromosomes, we sequenced bacterial artificial chromosome clones containing the sex chromosome-linked paralogs SlAP3X and SlAP3Y, including 115 kb and 73 kb of sequences, respectively, flanking these genes. The synonymous nucleotide divergence between SlAP3X and SlAP3Y indicated that recombination stopped approximately 3.4 million years ago. Sequence homology analysis revealed the presence of six long terminal repeat retrotransposon-like elements. Using the nucleotide divergence calculated between left and right long terminal repeat sequences, insertion dates were estimated to be 0.083-1.6 million years ago, implying that all elements detected were inserted after recombination stopped. A reciprocal sequence homology search facilitated the identification of four homologous noncoding DNA regions between the X and Y chromosomes, spanning 6.7% and 10.6% of the X chromosome-derived and Y chromosome-derived sequences, respectively, investigated. Genomic Southern blotting and fluorescence in situ hybridization showed that the noncoding DNA flanking SlAP3X/Y has homology to many regions throughout the genome, regardless of whether they were homologous between the X and Y chromosomes. This finding suggests that most noncoding DNA regions rapidly lose their counterparts because of the introduction of transposable elements and indels (insertion-deletions) after recombination has stopped.", "author" : [ { "dropping-particle" : "", "family" : "Ishii", "given" : "Kotaro", "non-dropping-particle" : "", "parse-names" : false, "suffix" : "" }, { "dropping-particle" : "", "family" : "Nishiyama", "given" : "Rie", "non-dropping-particle" : "", "parse-names" : false, "suffix" : "" }, { "dropping-particle" : "", "family" : "Shibata", "given" : "Fukashi", "non-dropping-particle" : "", "parse-names" : false, "suffix" : "" }, { "dropping-particle" : "", "family" : "Kazama", "given" : "Yusuke", "non-dropping-particle" : "", "parse-names" : false, "suffix" : "" }, { "dropping-particle" : "", "family" : "Abe", "given" : "Tomoko", "non-dropping-particle" : "", "parse-names" : false, "suffix" : "" }, { "dropping-particle" : "", "family" : "Kawano", "given" : "Shigeyuki", "non-dropping-particle" : "", "parse-names" : false, "suffix" : "" } ], "container-title" : "G3 (Bethesda, Md.)", "id" : "ITEM-3", "issue" : "12", "issued" : { "date-parts" : [ [ "2013", "12" ] ] }, "page" : "2121-30", "title" : "Rapid degeneration of noncoding DNA regions surrounding SlAP3X/Y after recombination suppression in the dioecious plant Silene latifolia.", "type" : "article-journal", "volume" : "3" }, "uris" : [ "http://www.mendeley.com/documents/?uuid=0e3bbd70-1ff7-4bf9-914f-356c45f771e7" ] } ], "mendeley" : { "formattedCitation" : "[4,21,45]", "plainTextFormattedCitation" : "[4,21,45]", "previouslyFormattedCitation" : "[4,21,45]"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5676C0">
        <w:rPr>
          <w:rFonts w:ascii="Times New Roman" w:eastAsia="Times New Roman" w:hAnsi="Times New Roman" w:cs="Times New Roman"/>
          <w:noProof/>
          <w:sz w:val="24"/>
          <w:szCs w:val="24"/>
        </w:rPr>
        <w:t>[4,21,45]</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and recent insertions of chloroplast DNA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"10.1159/000355212", "ISSN" : "14248581", "PMID" : "24051898", "abstract" : "Chloroplast DNA (cpDNA) sequences are often found in plant nuclear genomes, but patterns of their chromosomal distribution are not fully understood. The distribution of cpDNA on the sex chromosomes can only be studied in dioecious plant species possessing heteromorphic sex chromosomes. We reconstructed the whole chloroplast genome of Rumex acetosa (sorrel, XY1Y2 system) from next generation sequencing data. We systematically mapped the chromosomal localization of various regions of cpDNA in R. acetosa and in Silene latifolia (white campion, XY system) using fluorescence in situ hybridization. We found that cpDNA was accumulated on the Y chromosomes of both studied species. In R. acetosa, the entire Y chromosome gathered all parts of cpDNA equally. On the contrary, in S. latifolia, the majority of the cpDNA, corresponding to the single copy regions, was localized in the centromere of the Y chromosome, while the inverted repeat region was present also in other loci. We found a stronger accumulation of cpDNA on the more degenerated Y1 and Y2 chromosomes of R. acetosa than in evolutionary younger S. latifolia Y chromosome. Our data stressed the prominent role of the Y chromosome centromere in cpDNA accumulation. \u00a9 2013 S. Karger AG, Basel.", "author" : [ { "dropping-particle" : "", "family" : "Steflova", "given" : "P.", "non-dropping-particle" : "", "parse-names" : false, "suffix" : "" }, { "dropping-particle" : "", "family" : "Hobza", "given" : "R.", "non-dropping-particle" : "", "parse-names" : false, "suffix" : "" }, { "dropping-particle" : "", "family" : "Vyskot", "given" : "B.", "non-dropping-particle" : "", "parse-names" : false, "suffix" : "" }, { "dropping-particle" : "", "family" : "Kejnovsky", "given" : "E.", "non-dropping-particle" : "", "parse-names" : false, "suffix" : "" } ], "container-title" : "Cytogenetic and Genome Research", "id" : "ITEM-1", "issue" : "1", "issued" : { "date-parts" : [ [ "2013" ] ] }, "page" : "59-65", "title" : "Strong accumulation of chloroplast DNA in the y chromosomes of Rumex acetosa and Silene latifolia", "type" : "article-journal", "volume" : "142" }, "uris" : [ "http://www.mendeley.com/documents/?uuid=47a28e7b-55fb-40f6-bf0e-837c87c3d1fe" ] } ], "mendeley" : { "formattedCitation" : "[46]", "plainTextFormattedCitation" : "[46]", "previouslyFormattedCitation" : "[46]"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5676C0">
        <w:rPr>
          <w:rFonts w:ascii="Times New Roman" w:eastAsia="Times New Roman" w:hAnsi="Times New Roman" w:cs="Times New Roman"/>
          <w:noProof/>
          <w:sz w:val="24"/>
          <w:szCs w:val="24"/>
        </w:rPr>
        <w:t>[46]</w:t>
      </w:r>
      <w:r w:rsidRPr="0048370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975ADC">
        <w:rPr>
          <w:rFonts w:ascii="Times New Roman" w:eastAsia="Times New Roman" w:hAnsi="Times New Roman" w:cs="Times New Roman"/>
          <w:color w:val="FF0000"/>
          <w:sz w:val="24"/>
          <w:szCs w:val="24"/>
        </w:rPr>
        <w:t xml:space="preserve">as well as increased fixation of transposons on the Y chromosome in comparison to X and autosomes </w:t>
      </w:r>
      <w:r>
        <w:rPr>
          <w:rFonts w:ascii="Times New Roman" w:eastAsia="Times New Roman" w:hAnsi="Times New Roman" w:cs="Times New Roman"/>
          <w:color w:val="00B050"/>
          <w:sz w:val="24"/>
          <w:szCs w:val="24"/>
        </w:rPr>
        <w:fldChar w:fldCharType="begin" w:fldLock="1"/>
      </w:r>
      <w:r>
        <w:rPr>
          <w:rFonts w:ascii="Times New Roman" w:eastAsia="Times New Roman" w:hAnsi="Times New Roman" w:cs="Times New Roman"/>
          <w:color w:val="00B050"/>
          <w:sz w:val="24"/>
          <w:szCs w:val="24"/>
        </w:rPr>
        <w:instrText>ADDIN CSL_CITATION { "citationItems" : [ { "id" : "ITEM-1", "itemData" : { "DOI" : "10.1534/genetics.107.081745", "ISSN" : "00166731", "PMID" : "18245352", "abstract" : "Mechanisms involved in eroding fitness of evolving Y chromosomes have been the focus of much theoretical and empirical work. Evolving Y chromosomes are expected to accumulate transposable elements (TEs), but it is not known whether such accumulation contributes to their genetic degeneration. Among TEs, miniature inverted-repeat transposable elements are nonautonomous DNA transposons, often inserted in introns and untranslated regions of genes. Thus, if they invade Y-linked genes and selection against their insertion is ineffective, they could contribute to genetic degeneration of evolving Y chromosomes. Here, we examine the population dynamics of active MITEs in the young Y chromosomes of the plant Silene latifolia and compare their distribution with those in recombining genomic regions. To isolate active MITEs, we developed a straightforward approach on the basis of the assumption that recent transposon insertions or excisions create singleton or low-frequency size polymorphisms that can be detected in alleles from natural populations. Transposon display was then used to infer the distribution of MITE insertion frequencies. The overall frequency spectrum showed an excess of singleton and low-frequency insertions, which suggests that these elements are readily removed from recombining chromosomes. In contrast, insertions on the Y chromosomes were present at high frequencies. Their potential contribution to Y degeneration is discussed.", "author" : [ { "dropping-particle" : "", "family" : "Bergero", "given" : "R.", "non-dropping-particle" : "", "parse-names" : false, "suffix" : "" }, { "dropping-particle" : "", "family" : "Forrest", "given" : "A.", "non-dropping-particle" : "", "parse-names" : false, "suffix" : "" }, { "dropping-particle" : "", "family" : "Charlesworth", "given" : "D.", "non-dropping-particle" : "", "parse-names" : false, "suffix" : "" } ], "container-title" : "Genetics", "id" : "ITEM-1", "issue" : "2", "issued" : { "date-parts" : [ [ "2008" ] ] }, "page" : "1085-1092", "title" : "Active miniature transposons from a plant genome and its nonrecombining Y chromosome", "type" : "article-journal", "volume" : "178" }, "uris" : [ "http://www.mendeley.com/documents/?uuid=89c5fe22-ac60-4149-aa90-fb4414c956e7" ] } ], "mendeley" : { "formattedCitation" : "[47]", "plainTextFormattedCitation" : "[47]", "previouslyFormattedCitation" : "[47]" }, "properties" : {  }, "schema" : "https://github.com/citation-style-language/schema/raw/master/csl-citation.json" }</w:instrText>
      </w:r>
      <w:r>
        <w:rPr>
          <w:rFonts w:ascii="Times New Roman" w:eastAsia="Times New Roman" w:hAnsi="Times New Roman" w:cs="Times New Roman"/>
          <w:color w:val="00B050"/>
          <w:sz w:val="24"/>
          <w:szCs w:val="24"/>
        </w:rPr>
        <w:fldChar w:fldCharType="separate"/>
      </w:r>
      <w:r w:rsidRPr="00A552E2">
        <w:rPr>
          <w:rFonts w:ascii="Times New Roman" w:eastAsia="Times New Roman" w:hAnsi="Times New Roman" w:cs="Times New Roman"/>
          <w:noProof/>
          <w:color w:val="00B050"/>
          <w:sz w:val="24"/>
          <w:szCs w:val="24"/>
        </w:rPr>
        <w:t>[47]</w:t>
      </w:r>
      <w:r>
        <w:rPr>
          <w:rFonts w:ascii="Times New Roman" w:eastAsia="Times New Roman" w:hAnsi="Times New Roman" w:cs="Times New Roman"/>
          <w:color w:val="00B050"/>
          <w:sz w:val="24"/>
          <w:szCs w:val="24"/>
        </w:rPr>
        <w:fldChar w:fldCharType="end"/>
      </w:r>
      <w:r>
        <w:rPr>
          <w:rFonts w:ascii="Times New Roman" w:eastAsia="Times New Roman" w:hAnsi="Times New Roman" w:cs="Times New Roman"/>
          <w:color w:val="00B050"/>
          <w:sz w:val="24"/>
          <w:szCs w:val="24"/>
        </w:rPr>
        <w:t xml:space="preserve"> </w:t>
      </w:r>
      <w:r w:rsidRPr="00483707">
        <w:rPr>
          <w:rFonts w:ascii="Times New Roman" w:eastAsia="Times New Roman" w:hAnsi="Times New Roman" w:cs="Times New Roman"/>
          <w:sz w:val="24"/>
          <w:szCs w:val="24"/>
        </w:rPr>
        <w:t>illustrate the low efficiency of repair mechanisms requiring recombination.</w:t>
      </w:r>
      <w:r>
        <w:rPr>
          <w:rFonts w:ascii="Times New Roman" w:eastAsia="Times New Roman" w:hAnsi="Times New Roman" w:cs="Times New Roman"/>
          <w:sz w:val="24"/>
          <w:szCs w:val="24"/>
        </w:rPr>
        <w:t xml:space="preserve"> </w:t>
      </w:r>
    </w:p>
    <w:p w14:paraId="5E093D6C" w14:textId="77777777" w:rsidR="00142B4E" w:rsidRPr="00FB1696" w:rsidRDefault="00142B4E" w:rsidP="00142B4E">
      <w:pPr>
        <w:spacing w:line="48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The </w:t>
      </w:r>
      <w:r w:rsidRPr="003252BD">
        <w:rPr>
          <w:rFonts w:ascii="Times New Roman" w:eastAsia="Times New Roman" w:hAnsi="Times New Roman" w:cs="Times New Roman"/>
          <w:color w:val="auto"/>
          <w:sz w:val="24"/>
          <w:szCs w:val="24"/>
        </w:rPr>
        <w:t xml:space="preserve">first possible explanation of </w:t>
      </w:r>
      <w:r w:rsidRPr="00663968">
        <w:rPr>
          <w:rFonts w:ascii="Times New Roman" w:eastAsia="Times New Roman" w:hAnsi="Times New Roman" w:cs="Times New Roman"/>
          <w:color w:val="FF0000"/>
          <w:sz w:val="24"/>
          <w:szCs w:val="24"/>
        </w:rPr>
        <w:t xml:space="preserve">almost </w:t>
      </w:r>
      <w:r>
        <w:rPr>
          <w:rFonts w:ascii="Times New Roman" w:eastAsia="Times New Roman" w:hAnsi="Times New Roman" w:cs="Times New Roman"/>
          <w:color w:val="FF0000"/>
          <w:sz w:val="24"/>
          <w:szCs w:val="24"/>
        </w:rPr>
        <w:t>constant</w:t>
      </w:r>
      <w:r w:rsidRPr="002B2167">
        <w:rPr>
          <w:rFonts w:ascii="Times New Roman" w:eastAsia="Times New Roman" w:hAnsi="Times New Roman" w:cs="Times New Roman"/>
          <w:color w:val="FF0000"/>
          <w:sz w:val="24"/>
          <w:szCs w:val="24"/>
        </w:rPr>
        <w:t xml:space="preserve"> Y chromosome</w:t>
      </w:r>
      <w:r w:rsidRPr="00663968">
        <w:rPr>
          <w:rFonts w:ascii="Times New Roman" w:eastAsia="Times New Roman" w:hAnsi="Times New Roman" w:cs="Times New Roman"/>
          <w:color w:val="FF0000"/>
          <w:sz w:val="24"/>
          <w:szCs w:val="24"/>
        </w:rPr>
        <w:t xml:space="preserve"> size </w:t>
      </w:r>
      <w:r w:rsidRPr="003252BD">
        <w:rPr>
          <w:rFonts w:ascii="Times New Roman" w:eastAsia="Times New Roman" w:hAnsi="Times New Roman" w:cs="Times New Roman"/>
          <w:color w:val="auto"/>
          <w:sz w:val="24"/>
          <w:szCs w:val="24"/>
        </w:rPr>
        <w:t xml:space="preserve">arises from low  </w:t>
      </w:r>
      <w:r>
        <w:rPr>
          <w:rFonts w:ascii="Times New Roman" w:eastAsia="Times New Roman" w:hAnsi="Times New Roman" w:cs="Times New Roman"/>
          <w:color w:val="auto"/>
          <w:sz w:val="24"/>
          <w:szCs w:val="24"/>
        </w:rPr>
        <w:t xml:space="preserve">Y diversity </w:t>
      </w:r>
      <w:r w:rsidRPr="003252BD">
        <w:rPr>
          <w:rFonts w:ascii="Times New Roman" w:eastAsia="Times New Roman" w:hAnsi="Times New Roman" w:cs="Times New Roman"/>
          <w:color w:val="auto"/>
          <w:sz w:val="24"/>
          <w:szCs w:val="24"/>
        </w:rPr>
        <w:fldChar w:fldCharType="begin" w:fldLock="1"/>
      </w:r>
      <w:r>
        <w:rPr>
          <w:rFonts w:ascii="Times New Roman" w:eastAsia="Times New Roman" w:hAnsi="Times New Roman" w:cs="Times New Roman"/>
          <w:color w:val="auto"/>
          <w:sz w:val="24"/>
          <w:szCs w:val="24"/>
        </w:rPr>
        <w:instrText>ADDIN CSL_CITATION { "citationItems" : [ { "id" : "ITEM-1", "itemData" : { "DOI" : "10.1111/mec.13297", "ISSN" : "09621083", "author" : [ { "dropping-particle" : "", "family" : "Qiu", "given" : "S.", "non-dropping-particle" : "", "parse-names" : false, "suffix" : "" }, { "dropping-particle" : "", "family" : "Bergero", "given" : "R.", "non-dropping-particle" : "", "parse-names" : false, "suffix" : "" }, { "dropping-particle" : "", "family" : "Guirao-Rico", "given" : "S.", "non-dropping-particle" : "", "parse-names" : false, "suffix" : "" }, { "dropping-particle" : "", "family" : "Campos", "given" : "J. L.", "non-dropping-particle" : "", "parse-names" : false, "suffix" : "" }, { "dropping-particle" : "", "family" : "Cezard", "given" : "T.", "non-dropping-particle" : "", "parse-names" : false, "suffix" : "" }, { "dropping-particle" : "", "family" : "Gharbi", "given" : "K.", "non-dropping-particle" : "", "parse-names" : false, "suffix" : "" }, { "dropping-particle" : "", "family" : "Charlesworth", "given" : "D.", "non-dropping-particle" : "", "parse-names" : false, "suffix" : "" } ], "container-title" : "Molecular Ecology", "id" : "ITEM-1", "issue" : "1", "issued" : { "date-parts" : [ [ "2016", "1", "1" ] ] }, "page" : "414-430", "title" : "RAD mapping reveals an evolving, polymorphic and fuzzy boundary of a plant pseudoautosomal region", "type" : "article-journal", "volume" : "25" }, "uris" : [ "http://www.mendeley.com/documents/?uuid=65524713-6da8-35de-b08b-3d78b2d0de08" ] }, { "id" : "ITEM-2", "itemData" : { "ISSN" : "0028-0836", "author" : [ { "dropping-particle" : "", "family" : "Filatov", "given" : "Dmitry A", "non-dropping-particle" : "", "parse-names" : false, "suffix" : "" }, { "dropping-particle" : "", "family" : "Moneger", "given" : "Francoise", "non-dropping-particle" : "", "parse-names" : false, "suffix" : "" }, { "dropping-particle" : "", "family" : "Negrutiu", "given" : "Ioan", "non-dropping-particle" : "", "parse-names" : false, "suffix" : "" }, { "dropping-particle" : "", "family" : "Charlesworth", "given" : "Deborah", "non-dropping-particle" : "", "parse-names" : false, "suffix" : "" } ], "container-title" : "Nature", "id" : "ITEM-2", "issue" : "6776", "issued" : { "date-parts" : [ [ "2000", "3", "23" ] ] }, "note" : "10.1038/35006057", "page" : "388-390", "publisher" : "Macmillian Magazines Ltd.", "title" : "Low variability in a Y-linked plant gene and its implications for Y-chromosome evolution", "type" : "article-journal", "volume" : "404" }, "uris" : [ "http://www.mendeley.com/documents/?uuid=310cf40a-b22b-4304-baf1-4b247d2cd0a5" ] }, { "id" : "ITEM-3", "itemData" : { "ISSN" : "0737-4038 (Print)", "PMID" : "11470835", "abstract" : "The relatively recent origin of sex chromosomes in the plant genus Silene provides an opportunity to study the early stages of sex chromosome evolution and, potentially, to test between the different population genetic processes likely to operate in nonrecombining chromosomes such as Y chromosomes. We previously reported much lower nucleotide polymorphism in a Y-linked gene (SlY1) of the plant Silene latifolia than in the homologous X-linked gene (SlX1). Here, we report a more extensive study of nucleotide diversity in these sex-linked genes, including a larger S. latifolia sample and a sample from the closely related species Silene dioica, and we also study the diversity of an autosomal gene, CCLS37.1. We demonstrate that nucleotide diversity in the Y-linked genes of both S. latifolia and S. dioica is very low compared with that of the X-linked gene. However, the autosomal gene also has low DNA polymorphism, which may be due to a selective sweep. We use a single individual of the related hermaphrodite species Silene conica, as an outgroup to show that the low SlY1 diversity is not due to a lower mutation rate than that for the X-linked gene. We also investigate several other possibilities for the low SlY1 diversity, including differential gene flow between the two species for Y-linked, X-linked, and autosomal genes. The frequency spectrum of nucleotide polymorphism on the Y chromosome deviates significantly from that expected under a selective-sweep model. However, we detect population subdivision in both S. latifolia and S. dioica, so it is not simple to test for selective sweeps. We also discuss the possibility that Y-linked diversity is reduced due to highly variable male reproductive success, and we conclude that this explanation is unlikely.", "author" : [ { "dropping-particle" : "", "family" : "Filatov", "given" : "D A", "non-dropping-particle" : "", "parse-names" : false, "suffix" : "" }, { "dropping-particle" : "", "family" : "Laporte", "given" : "V", "non-dropping-particle" : "", "parse-names" : false, "suffix" : "" }, { "dropping-particle" : "", "family" : "Vitte", "given" : "C", "non-dropping-particle" : "", "parse-names" : false, "suffix" : "" }, { "dropping-particle" : "", "family" : "Charlesworth", "given" : "D", "non-dropping-particle" : "", "parse-names" : false, "suffix" : "" } ], "container-title" : "Molecular biology and evolution", "id" : "ITEM-3", "issue" : "8", "issued" : { "date-parts" : [ [ "2001", "8" ] ] }, "language" : "eng", "page" : "1442-1454", "publisher-place" : "United States", "title" : "DNA diversity in sex-linked and autosomal genes of the plant species Silene latifolia and Silene dioica.", "type" : "article-journal", "volume" : "18" }, "uris" : [ "http://www.mendeley.com/documents/?uuid=de1beb22-4090-4d40-98d9-6a1b0eddbcd0" ] }, { "id" : "ITEM-4", "itemData" : { "DOI" : "10.1111/j.1420-9101.2004.00833.x", "ISBN" : "1010-061X (Print)\\r1010-061X (Linking)", "ISSN" : "1010061X", "PMID" : "15715840", "abstract" : "The action of natural selection is expected to reduce the effective population size of a nonrecombining chromosome, and this is thought to be the chief factor leading to genetic degeneration of Y-chromosomes, which cease recombining during their evolution from ordinary chromosomes. Low effective population size of Y chromosomes can be tested by studying DNA sequence diversity of Y-linked genes. In the dioecious plant, Silene latifolia, which has sex chromosomes, one comparison (SlX1 vs. SlY1) indeed finds lower Y diversity compared with the homologous X-linked gene, and one Y-linked gene with no X-linked homologue has lower species-wide diversity than a homologous autosomal copy (SlAp3Y vs. SlAp3A). To test whether this is a general pattern for Y-linked genes, we studied two further recently described X and Y homologous gene pairs in samples from several populations of S. latifolia and S. dioica. Diversity is reduced for both Y-linked genes, compared with their X-linked homologues. Our new data are analysed to show that the low Y effective size cannot be explained by different levels of gene flow for the X vs. the Y chromosomes, either between populations or between these closely related species. Thus, all four Y-linked genes that have now been studied in these plants (the two studied here, and two previously studied genes, have low diversity). This supports other evidence for an ongoing degeneration process in these species.", "author" : [ { "dropping-particle" : "", "family" : "Laporte", "given" : "V.", "non-dropping-particle" : "", "parse-names" : false, "suffix" : "" }, { "dropping-particle" : "", "family" : "Filatov", "given" : "D. A.", "non-dropping-particle" : "", "parse-names" : false, "suffix" : "" }, { "dropping-particle" : "", "family" : "Kamau", "given" : "E.", "non-dropping-particle" : "", "parse-names" : false, "suffix" : "" }, { "dropping-particle" : "", "family" : "Charlesworth", "given" : "D.", "non-dropping-particle" : "", "parse-names" : false, "suffix" : "" } ], "container-title" : "Journal of Evolutionary Biology", "id" : "ITEM-4", "issue" : "2", "issued" : { "date-parts" : [ [ "2005" ] ] }, "page" : "337-347", "title" : "Indirect evidence from DNA sequence diversity for genetic degeneration of the Y-chromosome in dioecious species of the plant Silene: The SlY4/SlX4 and DD44-X/DD44-Y gene pairs", "type" : "article-journal", "volume" : "18" }, "uris" : [ "http://www.mendeley.com/documents/?uuid=33c1d7fb-1b7c-4807-ba02-237dffa2075d" ] } ], "mendeley" : { "formattedCitation" : "[30,35,48,49]", "plainTextFormattedCitation" : "[30,35,48,49]", "previouslyFormattedCitation" : "[30,35,48,49]" }, "properties" : {  }, "schema" : "https://github.com/citation-style-language/schema/raw/master/csl-citation.json" }</w:instrText>
      </w:r>
      <w:r w:rsidRPr="003252BD">
        <w:rPr>
          <w:rFonts w:ascii="Times New Roman" w:eastAsia="Times New Roman" w:hAnsi="Times New Roman" w:cs="Times New Roman"/>
          <w:color w:val="auto"/>
          <w:sz w:val="24"/>
          <w:szCs w:val="24"/>
        </w:rPr>
        <w:fldChar w:fldCharType="separate"/>
      </w:r>
      <w:r w:rsidRPr="00A552E2">
        <w:rPr>
          <w:rFonts w:ascii="Times New Roman" w:eastAsia="Times New Roman" w:hAnsi="Times New Roman" w:cs="Times New Roman"/>
          <w:noProof/>
          <w:color w:val="auto"/>
          <w:sz w:val="24"/>
          <w:szCs w:val="24"/>
        </w:rPr>
        <w:t>[30,35,48,49]</w:t>
      </w:r>
      <w:r w:rsidRPr="003252BD">
        <w:rPr>
          <w:rFonts w:ascii="Times New Roman" w:eastAsia="Times New Roman" w:hAnsi="Times New Roman" w:cs="Times New Roman"/>
          <w:color w:val="auto"/>
          <w:sz w:val="24"/>
          <w:szCs w:val="24"/>
        </w:rPr>
        <w:fldChar w:fldCharType="end"/>
      </w:r>
      <w:r>
        <w:rPr>
          <w:rFonts w:ascii="Times New Roman" w:eastAsia="Times New Roman" w:hAnsi="Times New Roman" w:cs="Times New Roman"/>
          <w:color w:val="auto"/>
          <w:sz w:val="24"/>
          <w:szCs w:val="24"/>
        </w:rPr>
        <w:t xml:space="preserve"> </w:t>
      </w:r>
      <w:r w:rsidRPr="003252BD">
        <w:rPr>
          <w:rFonts w:ascii="Times New Roman" w:eastAsia="Times New Roman" w:hAnsi="Times New Roman" w:cs="Times New Roman"/>
          <w:color w:val="auto"/>
          <w:sz w:val="24"/>
          <w:szCs w:val="24"/>
        </w:rPr>
        <w:t>caused most likely by selection against Y chromosomes with damaged essential genes</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00B050"/>
          <w:sz w:val="24"/>
          <w:szCs w:val="24"/>
        </w:rPr>
        <w:fldChar w:fldCharType="begin" w:fldLock="1"/>
      </w:r>
      <w:r>
        <w:rPr>
          <w:rFonts w:ascii="Times New Roman" w:eastAsia="Times New Roman" w:hAnsi="Times New Roman" w:cs="Times New Roman"/>
          <w:color w:val="00B050"/>
          <w:sz w:val="24"/>
          <w:szCs w:val="24"/>
        </w:rPr>
        <w:instrText>ADDIN CSL_CITATION { "citationItems" : [ { "id" : "ITEM-1", "itemData" : { "DOI" : "10.1016/j.cub.2011.07.045", "author" : [ { "dropping-particle" : "V", "family" : "Chibalina", "given" : "M", "non-dropping-particle" : "", "parse-names" : false, "suffix" : "" }, { "dropping-particle" : "", "family" : "Filatov", "given" : "D A", "non-dropping-particle" : "", "parse-names" : false, "suffix" : "" } ], "container-title" : "Curr Biol", "id" : "ITEM-1", "issued" : { "date-parts" : [ [ "2011" ] ] }, "title" : "Plant Y chromosome degeneration is retarded by haploid purifying selection", "type" : "article-journal", "volume" : "21" }, "uris" : [ "http://www.mendeley.com/documents/?uuid=740b86df-079d-4762-a594-030c3c995704" ] } ], "mendeley" : { "formattedCitation" : "[50]", "plainTextFormattedCitation" : "[50]", "previouslyFormattedCitation" : "[50]" }, "properties" : {  }, "schema" : "https://github.com/citation-style-language/schema/raw/master/csl-citation.json" }</w:instrText>
      </w:r>
      <w:r>
        <w:rPr>
          <w:rFonts w:ascii="Times New Roman" w:eastAsia="Times New Roman" w:hAnsi="Times New Roman" w:cs="Times New Roman"/>
          <w:color w:val="00B050"/>
          <w:sz w:val="24"/>
          <w:szCs w:val="24"/>
        </w:rPr>
        <w:fldChar w:fldCharType="separate"/>
      </w:r>
      <w:r w:rsidRPr="00A552E2">
        <w:rPr>
          <w:rFonts w:ascii="Times New Roman" w:eastAsia="Times New Roman" w:hAnsi="Times New Roman" w:cs="Times New Roman"/>
          <w:noProof/>
          <w:color w:val="00B050"/>
          <w:sz w:val="24"/>
          <w:szCs w:val="24"/>
        </w:rPr>
        <w:t>[50]</w:t>
      </w:r>
      <w:r>
        <w:rPr>
          <w:rFonts w:ascii="Times New Roman" w:eastAsia="Times New Roman" w:hAnsi="Times New Roman" w:cs="Times New Roman"/>
          <w:color w:val="00B050"/>
          <w:sz w:val="24"/>
          <w:szCs w:val="24"/>
        </w:rPr>
        <w:fldChar w:fldCharType="end"/>
      </w:r>
      <w:r>
        <w:rPr>
          <w:rFonts w:ascii="Times New Roman" w:eastAsia="Times New Roman" w:hAnsi="Times New Roman" w:cs="Times New Roman"/>
          <w:color w:val="00B050"/>
          <w:sz w:val="24"/>
          <w:szCs w:val="24"/>
        </w:rPr>
        <w:t xml:space="preserve"> </w:t>
      </w:r>
      <w:r w:rsidRPr="006D0810">
        <w:rPr>
          <w:rFonts w:ascii="Times New Roman" w:eastAsia="Times New Roman" w:hAnsi="Times New Roman" w:cs="Times New Roman"/>
          <w:color w:val="FF0000"/>
          <w:sz w:val="24"/>
          <w:szCs w:val="24"/>
        </w:rPr>
        <w:t xml:space="preserve">and by </w:t>
      </w:r>
      <w:r>
        <w:rPr>
          <w:rFonts w:ascii="Times New Roman" w:eastAsia="Times New Roman" w:hAnsi="Times New Roman" w:cs="Times New Roman"/>
          <w:color w:val="FF0000"/>
          <w:sz w:val="24"/>
          <w:szCs w:val="24"/>
        </w:rPr>
        <w:t xml:space="preserve">a </w:t>
      </w:r>
      <w:r w:rsidRPr="006D0810">
        <w:rPr>
          <w:rFonts w:ascii="Times New Roman" w:eastAsia="Times New Roman" w:hAnsi="Times New Roman" w:cs="Times New Roman"/>
          <w:color w:val="FF0000"/>
          <w:sz w:val="24"/>
          <w:szCs w:val="24"/>
        </w:rPr>
        <w:t>selective sweep.</w:t>
      </w:r>
      <w:r w:rsidRPr="003252BD">
        <w:rPr>
          <w:rFonts w:ascii="Times New Roman" w:eastAsia="Times New Roman" w:hAnsi="Times New Roman" w:cs="Times New Roman"/>
          <w:color w:val="auto"/>
          <w:sz w:val="24"/>
          <w:szCs w:val="24"/>
        </w:rPr>
        <w:t xml:space="preserve"> </w:t>
      </w:r>
      <w:r w:rsidRPr="006D0810">
        <w:rPr>
          <w:rFonts w:ascii="Times New Roman" w:eastAsia="Times New Roman" w:hAnsi="Times New Roman" w:cs="Times New Roman"/>
          <w:color w:val="FF0000"/>
          <w:sz w:val="24"/>
          <w:szCs w:val="24"/>
        </w:rPr>
        <w:t xml:space="preserve">Background selection and </w:t>
      </w:r>
      <w:r>
        <w:rPr>
          <w:rFonts w:ascii="Times New Roman" w:eastAsia="Times New Roman" w:hAnsi="Times New Roman" w:cs="Times New Roman"/>
          <w:color w:val="auto"/>
          <w:sz w:val="24"/>
          <w:szCs w:val="24"/>
        </w:rPr>
        <w:t>w</w:t>
      </w:r>
      <w:r w:rsidRPr="003252BD">
        <w:rPr>
          <w:rFonts w:ascii="Times New Roman" w:eastAsia="Times New Roman" w:hAnsi="Times New Roman" w:cs="Times New Roman"/>
          <w:color w:val="auto"/>
          <w:sz w:val="24"/>
          <w:szCs w:val="24"/>
        </w:rPr>
        <w:t>ithin-population hitch-hiki</w:t>
      </w:r>
      <w:r>
        <w:rPr>
          <w:rFonts w:ascii="Times New Roman" w:eastAsia="Times New Roman" w:hAnsi="Times New Roman" w:cs="Times New Roman"/>
          <w:color w:val="auto"/>
          <w:sz w:val="24"/>
          <w:szCs w:val="24"/>
        </w:rPr>
        <w:t>ng processes</w:t>
      </w:r>
      <w:r w:rsidRPr="00184693">
        <w:rPr>
          <w:rFonts w:ascii="Times New Roman" w:eastAsia="Times New Roman" w:hAnsi="Times New Roman" w:cs="Times New Roman"/>
          <w:color w:val="00B050"/>
          <w:sz w:val="24"/>
          <w:szCs w:val="24"/>
        </w:rPr>
        <w:t xml:space="preserve"> </w:t>
      </w:r>
      <w:r w:rsidRPr="003252BD">
        <w:rPr>
          <w:rFonts w:ascii="Times New Roman" w:eastAsia="Times New Roman" w:hAnsi="Times New Roman" w:cs="Times New Roman"/>
          <w:color w:val="auto"/>
          <w:sz w:val="24"/>
          <w:szCs w:val="24"/>
        </w:rPr>
        <w:t>may lead to fixation of Y chromosomes with lower TE content</w:t>
      </w:r>
      <w:r>
        <w:rPr>
          <w:rFonts w:ascii="Times New Roman" w:eastAsia="Times New Roman" w:hAnsi="Times New Roman" w:cs="Times New Roman"/>
          <w:color w:val="auto"/>
          <w:sz w:val="24"/>
          <w:szCs w:val="24"/>
        </w:rPr>
        <w:t xml:space="preserve"> </w:t>
      </w:r>
      <w:r w:rsidRPr="00B722DB">
        <w:rPr>
          <w:rFonts w:ascii="Times New Roman" w:eastAsia="Times New Roman" w:hAnsi="Times New Roman" w:cs="Times New Roman"/>
          <w:color w:val="FF0000"/>
          <w:sz w:val="24"/>
          <w:szCs w:val="24"/>
        </w:rPr>
        <w:t>that are now present across all populations</w:t>
      </w:r>
      <w:r w:rsidRPr="00663968">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This is consistent with fixation of MITE copies on the Y chromosome of many European populations </w:t>
      </w:r>
      <w:r w:rsidRPr="00A552E2">
        <w:rPr>
          <w:rFonts w:ascii="Times New Roman" w:eastAsia="Times New Roman" w:hAnsi="Times New Roman" w:cs="Times New Roman"/>
          <w:color w:val="00B050"/>
          <w:sz w:val="24"/>
          <w:szCs w:val="24"/>
        </w:rPr>
        <w:fldChar w:fldCharType="begin" w:fldLock="1"/>
      </w:r>
      <w:r w:rsidRPr="00A552E2">
        <w:rPr>
          <w:rFonts w:ascii="Times New Roman" w:eastAsia="Times New Roman" w:hAnsi="Times New Roman" w:cs="Times New Roman"/>
          <w:color w:val="00B050"/>
          <w:sz w:val="24"/>
          <w:szCs w:val="24"/>
        </w:rPr>
        <w:instrText>ADDIN CSL_CITATION { "citationItems" : [ { "id" : "ITEM-1", "itemData" : { "DOI" : "10.1534/genetics.107.081745", "ISSN" : "00166731", "PMID" : "18245352", "abstract" : "Mechanisms involved in eroding fitness of evolving Y chromosomes have been the focus of much theoretical and empirical work. Evolving Y chromosomes are expected to accumulate transposable elements (TEs), but it is not known whether such accumulation contributes to their genetic degeneration. Among TEs, miniature inverted-repeat transposable elements are nonautonomous DNA transposons, often inserted in introns and untranslated regions of genes. Thus, if they invade Y-linked genes and selection against their insertion is ineffective, they could contribute to genetic degeneration of evolving Y chromosomes. Here, we examine the population dynamics of active MITEs in the young Y chromosomes of the plant Silene latifolia and compare their distribution with those in recombining genomic regions. To isolate active MITEs, we developed a straightforward approach on the basis of the assumption that recent transposon insertions or excisions create singleton or low-frequency size polymorphisms that can be detected in alleles from natural populations. Transposon display was then used to infer the distribution of MITE insertion frequencies. The overall frequency spectrum showed an excess of singleton and low-frequency insertions, which suggests that these elements are readily removed from recombining chromosomes. In contrast, insertions on the Y chromosomes were present at high frequencies. Their potential contribution to Y degeneration is discussed.", "author" : [ { "dropping-particle" : "", "family" : "Bergero", "given" : "R.", "non-dropping-particle" : "", "parse-names" : false, "suffix" : "" }, { "dropping-particle" : "", "family" : "Forrest", "given" : "A.", "non-dropping-particle" : "", "parse-names" : false, "suffix" : "" }, { "dropping-particle" : "", "family" : "Charlesworth", "given" : "D.", "non-dropping-particle" : "", "parse-names" : false, "suffix" : "" } ], "container-title" : "Genetics", "id" : "ITEM-1", "issue" : "2", "issued" : { "date-parts" : [ [ "2008" ] ] }, "page" : "1085-1092", "title" : "Active miniature transposons from a plant genome and its nonrecombining Y chromosome", "type" : "article-journal", "volume" : "178" }, "uris" : [ "http://www.mendeley.com/documents/?uuid=89c5fe22-ac60-4149-aa90-fb4414c956e7" ] } ], "mendeley" : { "formattedCitation" : "[47]", "plainTextFormattedCitation" : "[47]", "previouslyFormattedCitation" : "[47]" }, "properties" : {  }, "schema" : "https://github.com/citation-style-language/schema/raw/master/csl-citation.json" }</w:instrText>
      </w:r>
      <w:r w:rsidRPr="00A552E2">
        <w:rPr>
          <w:rFonts w:ascii="Times New Roman" w:eastAsia="Times New Roman" w:hAnsi="Times New Roman" w:cs="Times New Roman"/>
          <w:color w:val="00B050"/>
          <w:sz w:val="24"/>
          <w:szCs w:val="24"/>
        </w:rPr>
        <w:fldChar w:fldCharType="separate"/>
      </w:r>
      <w:r w:rsidRPr="00A552E2">
        <w:rPr>
          <w:rFonts w:ascii="Times New Roman" w:eastAsia="Times New Roman" w:hAnsi="Times New Roman" w:cs="Times New Roman"/>
          <w:noProof/>
          <w:color w:val="00B050"/>
          <w:sz w:val="24"/>
          <w:szCs w:val="24"/>
        </w:rPr>
        <w:t>[47]</w:t>
      </w:r>
      <w:r w:rsidRPr="00A552E2">
        <w:rPr>
          <w:rFonts w:ascii="Times New Roman" w:eastAsia="Times New Roman" w:hAnsi="Times New Roman" w:cs="Times New Roman"/>
          <w:color w:val="00B050"/>
          <w:sz w:val="24"/>
          <w:szCs w:val="24"/>
        </w:rPr>
        <w:fldChar w:fldCharType="end"/>
      </w:r>
      <w:r>
        <w:rPr>
          <w:rFonts w:ascii="Times New Roman" w:eastAsia="Times New Roman" w:hAnsi="Times New Roman" w:cs="Times New Roman"/>
          <w:color w:val="FF0000"/>
          <w:sz w:val="24"/>
          <w:szCs w:val="24"/>
        </w:rPr>
        <w:t xml:space="preserve"> and also</w:t>
      </w:r>
      <w:r w:rsidRPr="00663968">
        <w:rPr>
          <w:rFonts w:ascii="Times New Roman" w:eastAsia="Times New Roman" w:hAnsi="Times New Roman" w:cs="Times New Roman"/>
          <w:color w:val="FF0000"/>
          <w:sz w:val="24"/>
          <w:szCs w:val="24"/>
        </w:rPr>
        <w:t xml:space="preserve"> with the </w:t>
      </w:r>
      <w:r>
        <w:rPr>
          <w:rFonts w:ascii="Times New Roman" w:eastAsia="Times New Roman" w:hAnsi="Times New Roman" w:cs="Times New Roman"/>
          <w:color w:val="FF0000"/>
          <w:sz w:val="24"/>
          <w:szCs w:val="24"/>
        </w:rPr>
        <w:t>fact</w:t>
      </w:r>
      <w:r w:rsidRPr="00663968">
        <w:rPr>
          <w:rFonts w:ascii="Times New Roman" w:eastAsia="Times New Roman" w:hAnsi="Times New Roman" w:cs="Times New Roman"/>
          <w:color w:val="FF0000"/>
          <w:sz w:val="24"/>
          <w:szCs w:val="24"/>
        </w:rPr>
        <w:t xml:space="preserve"> that the Y chromosome effective population size is much smaller</w:t>
      </w:r>
      <w:r>
        <w:rPr>
          <w:rFonts w:ascii="Times New Roman" w:eastAsia="Times New Roman" w:hAnsi="Times New Roman" w:cs="Times New Roman"/>
          <w:color w:val="FF0000"/>
          <w:sz w:val="24"/>
          <w:szCs w:val="24"/>
        </w:rPr>
        <w:t xml:space="preserve"> than that of X and autosomes </w:t>
      </w:r>
      <w:r w:rsidRPr="00A552E2">
        <w:rPr>
          <w:rFonts w:ascii="Times New Roman" w:eastAsia="Times New Roman" w:hAnsi="Times New Roman" w:cs="Times New Roman"/>
          <w:color w:val="00B050"/>
          <w:sz w:val="24"/>
          <w:szCs w:val="24"/>
        </w:rPr>
        <w:fldChar w:fldCharType="begin" w:fldLock="1"/>
      </w:r>
      <w:r w:rsidRPr="00A552E2">
        <w:rPr>
          <w:rFonts w:ascii="Times New Roman" w:eastAsia="Times New Roman" w:hAnsi="Times New Roman" w:cs="Times New Roman"/>
          <w:color w:val="00B050"/>
          <w:sz w:val="24"/>
          <w:szCs w:val="24"/>
        </w:rPr>
        <w:instrText>ADDIN CSL_CITATION { "citationItems" : [ { "id" : "ITEM-1", "itemData" : { "DOI" : "10.1098/rspb.2010.0606", "ISBN" : "0962-8452", "ISSN" : "0962-8452", "PMID" : "20519224", "abstract" : "The plant Silene latifolia has separate sexes and sex chromosomes, and is of interest for studying the early stages of sex chromosome evolution, especially the evolution of non-recombining regions on the Y chromosome. Hitch-hiking processes associated with ongoing genetic degeneration of the non-recombining Y chromosome are predicted to reduce Y-linked genes' effective population sizes, and S. latifolia Y-linked genes indeed have lower diversity than X-linked ones. We tested whether this represents a true diversity reduction on the Y, versus the alternative possibility, elevated diversity at X-linked genes, by collecting new data on nucleotide diversity for autosomal genes, which had previously been little studied. We find clear evidence that Y-linked genes have reduced diversity. However, another alternative explanation for a low Y effective size is a high variance in male reproductive success. Autosomal genes should then also have lower diversity than expected, relative to the X, but this is not found in our loci. Taking into account the higher mutation rate of Y-linked genes, their low sequence diversity indicates a strong effect of within-population hitch-hiking on the Y chromosome.", "author" : [ { "dropping-particle" : "", "family" : "Qiu", "given" : "S.", "non-dropping-particle" : "", "parse-names" : false, "suffix" : "" }, { "dropping-particle" : "", "family" : "Bergero", "given" : "R.", "non-dropping-particle" : "", "parse-names" : false, "suffix" : "" }, { "dropping-particle" : "", "family" : "Forrest", "given" : "A.", "non-dropping-particle" : "", "parse-names" : false, "suffix" : "" }, { "dropping-particle" : "", "family" : "Kaiser", "given" : "V. B.", "non-dropping-particle" : "", "parse-names" : false, "suffix" : "" }, { "dropping-particle" : "", "family" : "Charlesworth", "given" : "D.", "non-dropping-particle" : "", "parse-names" : false, "suffix" : "" } ], "container-title" : "Proceedings of the Royal Society B: Biological Sciences", "id" : "ITEM-1", "issue" : "1698", "issued" : { "date-parts" : [ [ "2010" ] ] }, "page" : "3283-3290", "title" : "Nucleotide diversity in Silene latifolia autosomal and sex-linked genes", "type" : "article-journal", "volume" : "277" }, "uris" : [ "http://www.mendeley.com/documents/?uuid=ec82b515-abd3-47f8-b09b-c8662c1dfc36" ] }, { "id" : "ITEM-2", "itemData" : { "DOI" : "10.1111/j.1558-5646.2011.01410.x", "ISSN" : "00143820", "PMID" : "22133212", "abstract" : "Natural selection can reduce the effective population size of the nonrecombining Y chromosome, whereas local adaptation of Y-linked genes can increase the population divergence and overall intra-species polymorphism of Y-linked sequences. The plant Silene latifolia evolved a Y chromosome relatively recently, and most known X-linked genes have functional Y homologues, making the species interesting for comparisons of X- and Y-linked diversity and subdivision. Y-linked genes show higher population differentiation, compared to X-linked genes, and this might be maintained by local adaptation in Y-linked genes (or low sequence diversity). Here we attempt to test between these causes by investigating DNA polymorphism and population differentiation using a larger set of Y-linked and X-linked S. latifolia genes (than used previously), and show that net sequence divergence for Y-linked sequences (measured by D(a) , also known as \u03b4) is low, and not consistently higher than X-linked genes. This does not support local adaptation, instead, the higher values of differentiation measures for the Y-linked genes probably result largely from reduced total variation on the Y chromosome, which in turn reflect deterministic processes lowering effective population sizes of evolving Y-chromosomes.", "author" : [ { "dropping-particle" : "", "family" : "Muir", "given" : "Graham", "non-dropping-particle" : "", "parse-names" : false, "suffix" : "" }, { "dropping-particle" : "", "family" : "Bergero", "given" : "Roberta", "non-dropping-particle" : "", "parse-names" : false, "suffix" : "" }, { "dropping-particle" : "", "family" : "Charlesworth", "given" : "Deborah", "non-dropping-particle" : "", "parse-names" : false, "suffix" : "" }, { "dropping-particle" : "", "family" : "Filatov", "given" : "Dmitry A.", "non-dropping-particle" : "", "parse-names" : false, "suffix" : "" } ], "container-title" : "Evolution", "id" : "ITEM-2", "issue" : "12", "issued" : { "date-parts" : [ [ "2011" ] ] }, "page" : "3368-3380", "title" : "Does local adaptation cause high population differentiation of Silene Latifolia y chromosomes?", "type" : "article-journal", "volume" : "65" }, "uris" : [ "http://www.mendeley.com/documents/?uuid=c743a07f-0395-4924-a944-05b96cf045fd" ] } ], "mendeley" : { "formattedCitation" : "[51,52]", "plainTextFormattedCitation" : "[51,52]", "previouslyFormattedCitation" : "[51,52]" }, "properties" : {  }, "schema" : "https://github.com/citation-style-language/schema/raw/master/csl-citation.json" }</w:instrText>
      </w:r>
      <w:r w:rsidRPr="00A552E2">
        <w:rPr>
          <w:rFonts w:ascii="Times New Roman" w:eastAsia="Times New Roman" w:hAnsi="Times New Roman" w:cs="Times New Roman"/>
          <w:color w:val="00B050"/>
          <w:sz w:val="24"/>
          <w:szCs w:val="24"/>
        </w:rPr>
        <w:fldChar w:fldCharType="separate"/>
      </w:r>
      <w:r w:rsidRPr="00A552E2">
        <w:rPr>
          <w:rFonts w:ascii="Times New Roman" w:eastAsia="Times New Roman" w:hAnsi="Times New Roman" w:cs="Times New Roman"/>
          <w:noProof/>
          <w:color w:val="00B050"/>
          <w:sz w:val="24"/>
          <w:szCs w:val="24"/>
        </w:rPr>
        <w:t>[51,52]</w:t>
      </w:r>
      <w:r w:rsidRPr="00A552E2">
        <w:rPr>
          <w:rFonts w:ascii="Times New Roman" w:eastAsia="Times New Roman" w:hAnsi="Times New Roman" w:cs="Times New Roman"/>
          <w:color w:val="00B050"/>
          <w:sz w:val="24"/>
          <w:szCs w:val="24"/>
        </w:rPr>
        <w:fldChar w:fldCharType="end"/>
      </w:r>
      <w:r>
        <w:rPr>
          <w:rFonts w:ascii="Times New Roman" w:eastAsia="Times New Roman" w:hAnsi="Times New Roman" w:cs="Times New Roman"/>
          <w:color w:val="FF0000"/>
          <w:sz w:val="24"/>
          <w:szCs w:val="24"/>
        </w:rPr>
        <w:t xml:space="preserve">. In this scenario, all Y chromosomes have to be homomorphic across populations not only on genic level but also in other sites as are in TE insertions. </w:t>
      </w:r>
      <w:commentRangeStart w:id="7"/>
      <w:r>
        <w:rPr>
          <w:rFonts w:ascii="Times New Roman" w:eastAsia="Times New Roman" w:hAnsi="Times New Roman" w:cs="Times New Roman"/>
          <w:color w:val="FF0000"/>
          <w:sz w:val="24"/>
          <w:szCs w:val="24"/>
        </w:rPr>
        <w:t xml:space="preserve">The latter condition is not met in case of </w:t>
      </w:r>
      <w:r w:rsidRPr="00EE6B27">
        <w:rPr>
          <w:rFonts w:ascii="Times New Roman" w:eastAsia="Times New Roman" w:hAnsi="Times New Roman" w:cs="Times New Roman"/>
          <w:i/>
          <w:color w:val="FF0000"/>
          <w:sz w:val="24"/>
          <w:szCs w:val="24"/>
        </w:rPr>
        <w:t>S. latifolia</w:t>
      </w:r>
      <w:commentRangeEnd w:id="7"/>
      <w:r>
        <w:rPr>
          <w:rStyle w:val="Odkaznakoment"/>
        </w:rPr>
        <w:commentReference w:id="7"/>
      </w:r>
      <w:r>
        <w:rPr>
          <w:rFonts w:ascii="Times New Roman" w:eastAsia="Times New Roman" w:hAnsi="Times New Roman" w:cs="Times New Roman"/>
          <w:color w:val="FF0000"/>
          <w:sz w:val="24"/>
          <w:szCs w:val="24"/>
        </w:rPr>
        <w:t xml:space="preserve">. We constructed a copy number variability graph for TE families in male and female genomes (Additional file 4). The graph shows higher copy number variability of some TE families in male than female genomes across populations. The additional variability in male TE copy numbers is caused by TEs present on the Y chromosomes. This suggests that the Y chromosomes are polymorphic in TE composition, at least in case of the most abundant TE families. </w:t>
      </w:r>
      <w:r w:rsidRPr="00D45387">
        <w:rPr>
          <w:rFonts w:ascii="Times New Roman" w:eastAsia="Times New Roman" w:hAnsi="Times New Roman" w:cs="Times New Roman"/>
          <w:color w:val="FF0000"/>
          <w:sz w:val="24"/>
          <w:szCs w:val="24"/>
        </w:rPr>
        <w:t>The genetic uniformity and reduced effective population size (</w:t>
      </w:r>
      <w:r>
        <w:rPr>
          <w:rFonts w:ascii="Times New Roman" w:eastAsia="Times New Roman" w:hAnsi="Times New Roman" w:cs="Times New Roman"/>
          <w:color w:val="FF0000"/>
          <w:sz w:val="24"/>
          <w:szCs w:val="24"/>
        </w:rPr>
        <w:t>at</w:t>
      </w:r>
      <w:r w:rsidRPr="00D45387">
        <w:rPr>
          <w:rFonts w:ascii="Times New Roman" w:eastAsia="Times New Roman" w:hAnsi="Times New Roman" w:cs="Times New Roman"/>
          <w:color w:val="FF0000"/>
          <w:sz w:val="24"/>
          <w:szCs w:val="24"/>
        </w:rPr>
        <w:t xml:space="preserve"> genic level) </w:t>
      </w:r>
      <w:r w:rsidRPr="00D45387">
        <w:rPr>
          <w:rFonts w:ascii="Times New Roman" w:eastAsia="Times New Roman" w:hAnsi="Times New Roman" w:cs="Times New Roman"/>
          <w:color w:val="FF0000"/>
          <w:sz w:val="24"/>
          <w:szCs w:val="24"/>
        </w:rPr>
        <w:lastRenderedPageBreak/>
        <w:t xml:space="preserve">would be </w:t>
      </w:r>
      <w:r>
        <w:rPr>
          <w:rFonts w:ascii="Times New Roman" w:eastAsia="Times New Roman" w:hAnsi="Times New Roman" w:cs="Times New Roman"/>
          <w:color w:val="FF0000"/>
          <w:sz w:val="24"/>
          <w:szCs w:val="24"/>
        </w:rPr>
        <w:t>remnants</w:t>
      </w:r>
      <w:r w:rsidRPr="00D45387">
        <w:rPr>
          <w:rFonts w:ascii="Times New Roman" w:eastAsia="Times New Roman" w:hAnsi="Times New Roman" w:cs="Times New Roman"/>
          <w:color w:val="FF0000"/>
          <w:sz w:val="24"/>
          <w:szCs w:val="24"/>
        </w:rPr>
        <w:t xml:space="preserve"> of the last common ancestor</w:t>
      </w:r>
      <w:r>
        <w:rPr>
          <w:rFonts w:ascii="Times New Roman" w:eastAsia="Times New Roman" w:hAnsi="Times New Roman" w:cs="Times New Roman"/>
          <w:color w:val="FF0000"/>
          <w:sz w:val="24"/>
          <w:szCs w:val="24"/>
        </w:rPr>
        <w:t>, but</w:t>
      </w:r>
      <w:r w:rsidRPr="003252BD">
        <w:rPr>
          <w:rFonts w:ascii="Times New Roman" w:eastAsia="Times New Roman" w:hAnsi="Times New Roman" w:cs="Times New Roman"/>
          <w:color w:val="auto"/>
          <w:sz w:val="24"/>
          <w:szCs w:val="24"/>
        </w:rPr>
        <w:t xml:space="preserve"> in terms of TE content </w:t>
      </w:r>
      <w:r>
        <w:rPr>
          <w:rFonts w:ascii="Times New Roman" w:eastAsia="Times New Roman" w:hAnsi="Times New Roman" w:cs="Times New Roman"/>
          <w:color w:val="auto"/>
          <w:sz w:val="24"/>
          <w:szCs w:val="24"/>
        </w:rPr>
        <w:t xml:space="preserve">the </w:t>
      </w:r>
      <w:r w:rsidRPr="003252BD">
        <w:rPr>
          <w:rFonts w:ascii="Times New Roman" w:eastAsia="Times New Roman" w:hAnsi="Times New Roman" w:cs="Times New Roman"/>
          <w:color w:val="auto"/>
          <w:sz w:val="24"/>
          <w:szCs w:val="24"/>
        </w:rPr>
        <w:t>Y chromosomes evolve independently</w:t>
      </w:r>
      <w:r>
        <w:rPr>
          <w:rFonts w:ascii="Times New Roman" w:eastAsia="Times New Roman" w:hAnsi="Times New Roman" w:cs="Times New Roman"/>
          <w:color w:val="auto"/>
          <w:sz w:val="24"/>
          <w:szCs w:val="24"/>
        </w:rPr>
        <w:t xml:space="preserve"> </w:t>
      </w:r>
      <w:r w:rsidRPr="00A820E6">
        <w:rPr>
          <w:rFonts w:ascii="Times New Roman" w:eastAsia="Times New Roman" w:hAnsi="Times New Roman" w:cs="Times New Roman"/>
          <w:color w:val="FF0000"/>
          <w:sz w:val="24"/>
          <w:szCs w:val="24"/>
        </w:rPr>
        <w:t xml:space="preserve">since </w:t>
      </w:r>
      <w:r>
        <w:rPr>
          <w:rFonts w:ascii="Times New Roman" w:eastAsia="Times New Roman" w:hAnsi="Times New Roman" w:cs="Times New Roman"/>
          <w:color w:val="FF0000"/>
          <w:sz w:val="24"/>
          <w:szCs w:val="24"/>
        </w:rPr>
        <w:t xml:space="preserve">the subdivision of </w:t>
      </w:r>
      <w:r w:rsidRPr="003252BD">
        <w:rPr>
          <w:rFonts w:ascii="Times New Roman" w:eastAsia="Times New Roman" w:hAnsi="Times New Roman" w:cs="Times New Roman"/>
          <w:color w:val="auto"/>
          <w:sz w:val="24"/>
          <w:szCs w:val="24"/>
        </w:rPr>
        <w:t xml:space="preserve">studied </w:t>
      </w:r>
      <w:r>
        <w:rPr>
          <w:rFonts w:ascii="Times New Roman" w:eastAsia="Times New Roman" w:hAnsi="Times New Roman" w:cs="Times New Roman"/>
          <w:color w:val="auto"/>
          <w:sz w:val="24"/>
          <w:szCs w:val="24"/>
        </w:rPr>
        <w:t xml:space="preserve">populations </w:t>
      </w:r>
      <w:r>
        <w:rPr>
          <w:rFonts w:ascii="Times New Roman" w:eastAsia="Times New Roman" w:hAnsi="Times New Roman" w:cs="Times New Roman"/>
          <w:color w:val="FF0000"/>
          <w:sz w:val="24"/>
          <w:szCs w:val="24"/>
        </w:rPr>
        <w:t>after the last glaciation</w:t>
      </w:r>
      <w:r w:rsidRPr="003252BD">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p>
    <w:p w14:paraId="238649FA" w14:textId="77777777" w:rsidR="00142B4E" w:rsidRPr="00010595" w:rsidRDefault="00142B4E" w:rsidP="00142B4E">
      <w:pPr>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auto"/>
          <w:sz w:val="24"/>
          <w:szCs w:val="24"/>
        </w:rPr>
        <w:t>The second</w:t>
      </w:r>
      <w:r>
        <w:rPr>
          <w:rFonts w:ascii="Times New Roman" w:eastAsia="Times New Roman" w:hAnsi="Times New Roman" w:cs="Times New Roman"/>
          <w:sz w:val="24"/>
          <w:szCs w:val="24"/>
        </w:rPr>
        <w:t xml:space="preserve"> </w:t>
      </w:r>
      <w:r w:rsidRPr="00483707">
        <w:rPr>
          <w:rFonts w:ascii="Times New Roman" w:eastAsia="Times New Roman" w:hAnsi="Times New Roman" w:cs="Times New Roman"/>
          <w:sz w:val="24"/>
          <w:szCs w:val="24"/>
        </w:rPr>
        <w:t xml:space="preserve">hypothesis </w:t>
      </w:r>
      <w:r>
        <w:rPr>
          <w:rFonts w:ascii="Times New Roman" w:eastAsia="Times New Roman" w:hAnsi="Times New Roman" w:cs="Times New Roman"/>
          <w:sz w:val="24"/>
          <w:szCs w:val="24"/>
        </w:rPr>
        <w:t xml:space="preserve">says that the </w:t>
      </w:r>
      <w:r w:rsidRPr="00B0306E">
        <w:rPr>
          <w:rFonts w:ascii="Times New Roman" w:eastAsia="Times New Roman" w:hAnsi="Times New Roman" w:cs="Times New Roman"/>
          <w:color w:val="FF0000"/>
          <w:sz w:val="24"/>
          <w:szCs w:val="24"/>
        </w:rPr>
        <w:t xml:space="preserve">slowdown of Y expansion is </w:t>
      </w:r>
      <w:r w:rsidRPr="00483707">
        <w:rPr>
          <w:rFonts w:ascii="Times New Roman" w:eastAsia="Times New Roman" w:hAnsi="Times New Roman" w:cs="Times New Roman"/>
          <w:sz w:val="24"/>
          <w:szCs w:val="24"/>
        </w:rPr>
        <w:t>due to the increasing prevalence of deletion loss of non-recombining parts of the Y chromosome over the accumulation of repeats.</w:t>
      </w:r>
      <w:r>
        <w:rPr>
          <w:rFonts w:ascii="Times New Roman" w:eastAsia="Times New Roman" w:hAnsi="Times New Roman" w:cs="Times New Roman"/>
          <w:sz w:val="24"/>
          <w:szCs w:val="24"/>
        </w:rPr>
        <w:t xml:space="preserve"> This is consistent with massive loss of genes on the Y chromosome </w:t>
      </w:r>
      <w:r w:rsidRPr="00E27145">
        <w:rPr>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sz w:val="24"/>
          <w:szCs w:val="24"/>
        </w:rPr>
        <w:instrText>ADDIN CSL_CITATION { "citationItems" : [ { "id" : "ITEM-1", "itemData" : { "DOI" : "10.1016/j.cub.2015.03.015", "ISSN" : "09609822", "PMID" : "25913399", "abstract" : "Sex chromosomes have evolved independently in numerous animal and plant lineages. After recombination becomes suppressed between two homologous sex chromosomes, genes on the non-recombining Y chromosomes (and W chromosomes in ZW systems) undergo genetic degeneration, losing functions retained by their X- or Z-linked homologs, changing their expression, and becoming lost [1, 2]. Adaptive changes may also occur, both on the non-recombining Y chromosome, to shut down expression of maladapted genes [3], and on the X chromosome (or the Z in ZW systems), which may evolve dosage compensation to increase low expression or compensate for poor protein function in the heterogametic sex [2, 4, 5]. Although empirical approaches to studying genetic degeneration have been developed for model species [3, 6], the onset and dynamics of these changes are still poorly understood, particularly in de novo evolving sex chromosomes. Sex chromosomes of some plants evolved much more recently than those of mammals, birds, and Drosophila [7-9], making them suitable for studying the early stages of genetic degeneration in de novo evolving sex chromosomes. In plants, haploid selection should oppose gene loss from Y chromosomes, but recent work on sex chromosomes of two plant species has estimated that Y-linked transcripts are lacking for 10%-30% of X-linked genes [10-12]. Here, we provide evidence that, in Silene latifolia, this largely involved losses of Y-linked genes, and not suppressed expression of Y-linked alleles, or gene additions to the X chromosome. Our results also suggest that chromosome-wide dosage compensation does not occur in this plant.", "author" : [ { "dropping-particle" : "", "family" : "Bergero", "given" : "Roberta", "non-dropping-particle" : "", "parse-names" : false, "suffix" : "" }, { "dropping-particle" : "", "family" : "Qiu", "given" : "Suo", "non-dropping-particle" : "", "parse-names" : false, "suffix" : "" }, { "dropping-particle" : "", "family" : "Charlesworth", "given" : "Deborah", "non-dropping-particle" : "", "parse-names" : false, "suffix" : "" } ], "container-title" : "Current Biology", "id" : "ITEM-1", "issue" : "9", "issued" : { "date-parts" : [ [ "2015" ] ] }, "page" : "1234-1240", "publisher" : "Elsevier Ltd", "title" : "Gene loss from a plant sex chromosome system", "type" : "article-journal", "volume" : "25" }, "uris" : [ "http://www.mendeley.com/documents/?uuid=c465a362-59c8-4cb2-95e9-976c6479a68e" ] }, { "id" : "ITEM-2", "itemData" : { "DOI" : "10.1186/s12864-015-1698-7", "ISSN" : "1471-2164", "abstract" : "Silene latifolia represents one of the best-studied plant sex chromosome systems. A new approach using RNA-seq data has recently identified hundreds of new sex-linked genes in this species. However, this approach is expected to miss genes that are either not expressed or are expressed at low levels in the tissue(s) used for RNA-seq. Therefore other independent approaches are needed to discover such sex-linked genes.", "author" : [ { "dropping-particle" : "", "family" : "Blavet", "given" : "N", "non-dropping-particle" : "", "parse-names" : false, "suffix" : "" }, { "dropping-particle" : "", "family" : "Blavet", "given" : "H", "non-dropping-particle" : "", "parse-names" : false, "suffix" : "" }, { "dropping-particle" : "", "family" : "Muyle", "given" : "A", "non-dropping-particle" : "", "parse-names" : false, "suffix" : "" }, { "dropping-particle" : "", "family" : "K\u00e4fer", "given" : "J", "non-dropping-particle" : "", "parse-names" : false, "suffix" : "" }, { "dropping-particle" : "", "family" : "Cegan", "given" : "R", "non-dropping-particle" : "", "parse-names" : false, "suffix" : "" }, { "dropping-particle" : "", "family" : "Deschamps", "given" : "C", "non-dropping-particle" : "", "parse-names" : false, "suffix" : "" }, { "dropping-particle" : "", "family" : "Zemp", "given" : "N", "non-dropping-particle" : "", "parse-names" : false, "suffix" : "" }, { "dropping-particle" : "", "family" : "Mousset", "given" : "S", "non-dropping-particle" : "", "parse-names" : false, "suffix" : "" }, { "dropping-particle" : "", "family" : "Aubourg", "given" : "S", "non-dropping-particle" : "", "parse-names" : false, "suffix" : "" }, { "dropping-particle" : "", "family" : "Bergero", "given" : "R", "non-dropping-particle" : "", "parse-names" : false, "suffix" : "" }, { "dropping-particle" : "", "family" : "Charlesworth", "given" : "D", "non-dropping-particle" : "", "parse-names" : false, "suffix" : "" }, { "dropping-particle" : "", "family" : "Hobza", "given" : "R", "non-dropping-particle" : "", "parse-names" : false, "suffix" : "" }, { "dropping-particle" : "", "family" : "Widmer", "given" : "A", "non-dropping-particle" : "", "parse-names" : false, "suffix" : "" }, { "dropping-particle" : "", "family" : "Marais", "given" : "G A B", "non-dropping-particle" : "", "parse-names" : false, "suffix" : "" } ], "container-title" : "BMC Genomics", "id" : "ITEM-2", "issue" : "1", "issued" : { "date-parts" : [ [ "2015" ] ] }, "page" : "546", "title" : "Identifying new sex-linked genes through BAC sequencing in the dioecious plant Silene latifolia", "type" : "article-journal", "volume" : "16" }, "uris" : [ "http://www.mendeley.com/documents/?uuid=dafa7381-47e9-4bfe-a093-d90a63d0a2fa" ] } ], "mendeley" : { "formattedCitation" : "[39,40]", "plainTextFormattedCitation" : "[39,40]", "previouslyFormattedCitation" : "[39,40]" }, "properties" : {  }, "schema" : "https://github.com/citation-style-language/schema/raw/master/csl-citation.json" }</w:instrText>
      </w:r>
      <w:r w:rsidRPr="00E27145">
        <w:rPr>
          <w:rFonts w:ascii="Times New Roman" w:eastAsia="Times New Roman" w:hAnsi="Times New Roman" w:cs="Times New Roman"/>
          <w:color w:val="000000" w:themeColor="text1"/>
          <w:sz w:val="24"/>
          <w:szCs w:val="24"/>
        </w:rPr>
        <w:fldChar w:fldCharType="separate"/>
      </w:r>
      <w:r w:rsidRPr="005676C0">
        <w:rPr>
          <w:rFonts w:ascii="Times New Roman" w:eastAsia="Times New Roman" w:hAnsi="Times New Roman" w:cs="Times New Roman"/>
          <w:noProof/>
          <w:color w:val="000000" w:themeColor="text1"/>
          <w:sz w:val="24"/>
          <w:szCs w:val="24"/>
        </w:rPr>
        <w:t>[39,40]</w:t>
      </w:r>
      <w:r w:rsidRPr="00E27145">
        <w:rPr>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xml:space="preserve">. </w:t>
      </w:r>
      <w:r w:rsidRPr="00483707">
        <w:rPr>
          <w:rFonts w:ascii="Times New Roman" w:eastAsia="Times New Roman" w:hAnsi="Times New Roman" w:cs="Times New Roman"/>
          <w:sz w:val="24"/>
          <w:szCs w:val="24"/>
        </w:rPr>
        <w:t>Although this hypothesis seems to b</w:t>
      </w:r>
      <w:r>
        <w:rPr>
          <w:rFonts w:ascii="Times New Roman" w:eastAsia="Times New Roman" w:hAnsi="Times New Roman" w:cs="Times New Roman"/>
          <w:sz w:val="24"/>
          <w:szCs w:val="24"/>
        </w:rPr>
        <w:t xml:space="preserve">e likely, our data also favor </w:t>
      </w:r>
      <w:r w:rsidRPr="00483707">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additional</w:t>
      </w:r>
      <w:r w:rsidRPr="00483707">
        <w:rPr>
          <w:rFonts w:ascii="Times New Roman" w:eastAsia="Times New Roman" w:hAnsi="Times New Roman" w:cs="Times New Roman"/>
          <w:sz w:val="24"/>
          <w:szCs w:val="24"/>
        </w:rPr>
        <w:t xml:space="preserve"> explanation that retrotransposons tend to spread more in the maternal line than in the paternal, resulting in a low frequency of insertions into the Y chromosome and its lack of growth over the rest of the genome. This phenomenon was initially observ</w:t>
      </w:r>
      <w:r>
        <w:rPr>
          <w:rFonts w:ascii="Times New Roman" w:eastAsia="Times New Roman" w:hAnsi="Times New Roman" w:cs="Times New Roman"/>
          <w:sz w:val="24"/>
          <w:szCs w:val="24"/>
        </w:rPr>
        <w:t>ed by cytogenetic analyses</w:t>
      </w:r>
      <w:r w:rsidRPr="00483707">
        <w:rPr>
          <w:rFonts w:ascii="Times New Roman" w:eastAsia="Times New Roman" w:hAnsi="Times New Roman" w:cs="Times New Roman"/>
          <w:sz w:val="24"/>
          <w:szCs w:val="24"/>
        </w:rPr>
        <w:t xml:space="preserve"> when it was found that several LTR retrotransposons show a lower hybridization signal on the Y chromosome of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"10.1007/s10577-008-1254-2", "author" : [ { "dropping-particle" : "", "family" : "Cermak", "given" : "Tomas", "non-dropping-particle" : "", "parse-names" : false, "suffix" : "" }, { "dropping-particle" : "", "family" : "Kubat", "given" : "Zdenek", "non-dropping-particle" : "", "parse-names" : false, "suffix" : "" }, { "dropping-particle" : "", "family" : "Hobza", "given" : "Roman", "non-dropping-particle" : "", "parse-names" : false, "suffix" : "" }, { "dropping-particle" : "", "family" : "Koblizkova", "given" : "Andrea", "non-dropping-particle" : "", "parse-names" : false, "suffix" : "" }, { "dropping-particle" : "", "family" : "Widmer", "given" : "Alex", "non-dropping-particle" : "", "parse-names" : false, "suffix" : "" }, { "dropping-particle" : "", "family" : "Macas", "given" : "Jiri", "non-dropping-particle" : "", "parse-names" : false, "suffix" : "" }, { "dropping-particle" : "", "family" : "Vyskot", "given" : "Boris", "non-dropping-particle" : "", "parse-names" : false, "suffix" : "" }, { "dropping-particle" : "", "family" : "Kejnovsky", "given" : "Eduard", "non-dropping-particle" : "", "parse-names" : false, "suffix" : "" } ], "id" : "ITEM-1", "issued" : { "date-parts" : [ [ "2008" ] ] }, "page" : "961-976", "title" : "Survey of repetitive sequences in Silene latifolia with respect to their distribution on sex chromosomes", "type" : "article-journal", "volume" : "16" }, "uris" : [ "http://www.mendeley.com/documents/?uuid=c3dd8532-985c-4209-8254-144522e550f5" ] }, { "id" : "ITEM-2", "itemData" : { "DOI" : "10.1534/genetics.108.099267", "ISBN" : "0016-6731 (Print)\\r0016-6731 (Linking)", "ISSN" : "00166731", "PMID" : "19064703", "abstract" : "Transposable elements often accumulate in nonrecombining regions, such as Y chromosomes. Contrary to this trend, a new Silene retrotransposon described here, has spread recently all over the genome of plant Silene latifolia, except its Y chromosome. This coincided with the latest steps of sex chromosome evolution in this species.", "author" : [ { "dropping-particle" : "", "family" : "Filatov", "given" : "Dmitry A.", "non-dropping-particle" : "", "parse-names" : false, "suffix" : "" }, { "dropping-particle" : "", "family" : "Howell", "given" : "Elaine C.", "non-dropping-particle" : "", "parse-names" : false, "suffix" : "" }, { "dropping-particle" : "", "family" : "Groutides", "given" : "Constantinos", "non-dropping-particle" : "", "parse-names" : false, "suffix" : "" }, { "dropping-particle" : "", "family" : "Armstrong", "given" : "Susan J.", "non-dropping-particle" : "", "parse-names" : false, "suffix" : "" } ], "container-title" : "Genetics", "id" : "ITEM-2", "issue" : "2", "issued" : { "date-parts" : [ [ "2009" ] ] }, "page" : "811-817", "title" : "Recent spread of a retrotransposon in the Silene latifolia genome, apart from the Y chromosome", "type" : "article-journal", "volume" : "181" }, "uris" : [ "http://www.mendeley.com/documents/?uuid=90c31f56-0781-41fd-90bd-3d53bd64b94d" ] }, { "id" : "ITEM-3", "itemData" : { "DOI" : "10.1159/000362142", "ISSN" : "1424859X", "PMID" : "24751661", "author" : [ { "dropping-particle" : "", "family" : "Kralova", "given" : "Tereza", "non-dropping-particle" : "", "parse-names" : false, "suffix" : "" }, { "dropping-particle" : "", "family" : "Cegan", "given" : "Radim", "non-dropping-particle" : "", "parse-names" : false, "suffix" : "" }, { "dropping-particle" : "", "family" : "Kubat", "given" : "Zdenek", "non-dropping-particle" : "", "parse-names" : false, "suffix" : "" }, { "dropping-particle" : "", "family" : "Vrana", "given" : "Jan", "non-dropping-particle" : "", "parse-names" : false, "suffix" : "" }, { "dropping-particle" : "", "family" : "Vyskot", "given" : "Boris", "non-dropping-particle" : "", "parse-names" : false, "suffix" : "" }, { "dropping-particle" : "", "family" : "Vogel", "given" : "Ivan", "non-dropping-particle" : "", "parse-names" : false, "suffix" : "" }, { "dropping-particle" : "", "family" : "Kejnovsky", "given" : "Eduard", "non-dropping-particle" : "", "parse-names" : false, "suffix" : "" }, { "dropping-particle" : "", "family" : "Hobza", "given" : "Roman", "non-dropping-particle" : "", "parse-names" : false, "suffix" : "" } ], "id" : "ITEM-3", "issue" : "August 2015", "issued" : { "date-parts" : [ [ "2014" ] ] }, "title" : "Identification of a Novel Retrotransposon with Sex Chromosome-Specific Distribution in Silene latifolia", "type" : "article-journal" }, "uris" : [ "http://www.mendeley.com/documents/?uuid=8ffe95b1-7dc1-4384-8b51-04113404ee0f" ] }, { "id" : "ITEM-4", "itemData" : { "author" : [ { "dropping-particle" : "", "family" : "Kubat", "given" : "Zdenek", "non-dropping-particle" : "", "parse-names" : false, "suffix" : "" }, { "dropping-particle" : "", "family" : "Zluvova", "given" : "Jitka", "non-dropping-particle" : "", "parse-names" : false, "suffix" : "" }, { "dropping-particle" : "", "family" : "Vogel", "given" : "Ivan", "non-dropping-particle" : "", "parse-names" : false, "suffix" : "" }, { "dropping-particle" : "", "family" : "Kovacova", "given" : "Viera", "non-dropping-particle" : "", "parse-names" : false, "suffix" : "" }, { "dropping-particle" : "", "family" : "Cermak", "given" : "Tomas", "non-dropping-particle" : "", "parse-names" : false, "suffix" : "" }, { "dropping-particle" : "", "family" : "Cegan", "given" : "Radim", "non-dropping-particle" : "", "parse-names" : false, "suffix" : "" }, { "dropping-particle" : "", "family" : "Hobza", "given" : "Roman", "non-dropping-particle" : "", "parse-names" : false, "suffix" : "" }, { "dropping-particle" : "", "family" : "Vyskot", "given" : "Boris", "non-dropping-particle" : "", "parse-names" : false, "suffix" : "" }, { "dropping-particle" : "", "family" : "Kejnovsky", "given" : "Eduard", "non-dropping-particle" : "", "parse-names" : false, "suffix" : "" } ], "container-title" : "New Phytologist", "id" : "ITEM-4", "issued" : { "date-parts" : [ [ "2014" ] ] }, "title" : "Possible mechanisms responsible for absence of a retrotransposon family on a plant Y chromosome", "type" : "article-journal" }, "uris" : [ "http://www.mendeley.com/documents/?uuid=d1332542-4a3f-42c2-a3cd-bbac9a2b08fe" ] } ], "mendeley" : { "formattedCitation" : "[4,8,32,53]", "plainTextFormattedCitation" : "[4,8,32,53]", "previouslyFormattedCitation" : "[4,8,32,53]"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A552E2">
        <w:rPr>
          <w:rFonts w:ascii="Times New Roman" w:eastAsia="Times New Roman" w:hAnsi="Times New Roman" w:cs="Times New Roman"/>
          <w:noProof/>
          <w:sz w:val="24"/>
          <w:szCs w:val="24"/>
        </w:rPr>
        <w:t>[4,8,32,53]</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and </w:t>
      </w:r>
      <w:r w:rsidRPr="00483707">
        <w:rPr>
          <w:rFonts w:ascii="Times New Roman" w:eastAsia="Times New Roman" w:hAnsi="Times New Roman" w:cs="Times New Roman"/>
          <w:i/>
          <w:sz w:val="24"/>
          <w:szCs w:val="24"/>
        </w:rPr>
        <w:t>R. acetosa</w:t>
      </w:r>
      <w:r w:rsidRPr="00483707">
        <w:rPr>
          <w:rFonts w:ascii="Times New Roman" w:eastAsia="Times New Roman" w:hAnsi="Times New Roman" w:cs="Times New Roman"/>
          <w:sz w:val="24"/>
          <w:szCs w:val="24"/>
        </w:rPr>
        <w:t xml:space="preserv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"10.1093/gbe/evt049", "ISSN" : "17596653", "PMID" : "23542206", "abstract" : "Rumex acetosa is a dioecious plant with the XY1Y2 sex chromosome system. Both Y chromosomes are heterochromatic and are thought to be degenerated. We performed low-pass 454 sequencing and similarity-based clustering of male and female genomic 454 reads to identify and characterize major groups of R. acetosa repetitive DNA. We found that Copia and Gypsy retrotransposons dominated, followed by DNA transposons and nonlong terminal repeat retrotransposons. CRM and Tat/Ogre retrotransposons dominated the Gypsy superfamily, whereas Maximus/Sireviruses were most abundant among Copia retrotransposons. Only one Gypsy subfamily had accumulated on Y1 and Y2 chromosomes, whereas many retrotransposons were ubiquitous on autosomes and the X chromosome, but absent on Y1 and Y2 chromosomes, and others were depleted from the X chromosome. One group of CRM Gypsy was specifically localized to centromeres. We also found that majority of previously described satellites (RAYSI, RAYSII, RAYSIII, and RAE180) are accumulated on the Y chromosomes where we identified Y chromosome-specific variant of RAE180. We discovered two novel satellites-RA160 satellite dominating on the X chromosome and RA690 localized mostly on the Y1 chromosome. The expression pattern obtained from Illumina RNA sequencing showed that the expression of transposable elements is similar in leaves of both sexes and that satellites are also expressed. Contrasting patterns of transposable elements (TEs) and satellite localization on sex chromosomes in R. acetosa, where not only accumulation but also depletion of repetitive DNA was observed, suggest that a plethora of evolutionary processes can shape sex chromosomes.", "author" : [ { "dropping-particle" : "", "family" : "Steflova", "given" : "Pavlina", "non-dropping-particle" : "", "parse-names" : false, "suffix" : "" }, { "dropping-particle" : "", "family" : "Tokan", "given" : "Viktor", "non-dropping-particle" : "", "parse-names" : false, "suffix" : "" }, { "dropping-particle" : "", "family" : "Vogel", "given" : "Ivan", "non-dropping-particle" : "", "parse-names" : false, "suffix" : "" }, { "dropping-particle" : "", "family" : "Lexa", "given" : "Matej", "non-dropping-particle" : "", "parse-names" : false, "suffix" : "" }, { "dropping-particle" : "", "family" : "Macas", "given" : "Jiri", "non-dropping-particle" : "", "parse-names" : false, "suffix" : "" }, { "dropping-particle" : "", "family" : "Novak", "given" : "Petr", "non-dropping-particle" : "", "parse-names" : false, "suffix" : "" }, { "dropping-particle" : "", "family" : "Hobza", "given" : "Roman", "non-dropping-particle" : "", "parse-names" : false, "suffix" : "" }, { "dropping-particle" : "", "family" : "Vyskot", "given" : "Boris", "non-dropping-particle" : "", "parse-names" : false, "suffix" : "" }, { "dropping-particle" : "", "family" : "Kejnovsky", "given" : "Eduard", "non-dropping-particle" : "", "parse-names" : false, "suffix" : "" } ], "container-title" : "Genome biology and evolution", "id" : "ITEM-1", "issue" : "4", "issued" : { "date-parts" : [ [ "2013" ] ] }, "note" : "Rumex acetosa\n- dvojdom\u00e1 rastlina, XY1Y2 syst\u00e9m, oba Y chromoz\u00f3my s\u00fa heterochromatick\u00e9\n\nsimilarity based clustering male anf female 4545 readov-identifik\u00e1cia a charakteriz\u00e1cia hlavn\u00fdch repet\u00edci\u00ed \n\nY chromoz\u00f3m - jeho rekombin\u00e1cia s X chromoz\u00f3mom vedie ku genetickej degener\u00e1cii a akumul\u00e1cii repetit\u00ednej DNA v kombin\u00e1cii so zv\u00e4\u010d\u0161ovan\u00edm sa. \n\nOlder heteromorphic sex chromosomes with small Y chr. - H. lupulus\n\nheteromorfick\u00fd - vyskytuj\u00faci sa v dvoch alebo viacer\u00fdch r\u00f4znych form\u00e1ch, hlavne v r\u00f4znych \u0161t\u00e1di\u00e1ch ich \u017eivotn\u00e9ho cyklu\n\nY chromoz\u00f3my \u010dasto akumuluj\u00fa r\u00f4zne repetit\u00edvne DNA \nU S. latifolia -s\u00fa repet\u00edcie akumulovan\u00e9 na Y chromoz\u00f3me\nU R. acetosa sa tandemov\u00e9 repet\u00edcie vyskytuj\u00fa na oboch chromoz\u00f3moch \nU C. sativa s\u00fa transposable elements akumulovan\u00e9 na Y chromoz\u00f3me\n\nOgre retrotranspoz\u00f3n je v\u0161adepr\u00edtomn\u00fd vo v\u0161etk\u00fdch autoz\u00f3moch a na X chromoz\u00f3me, ale absentuje na Y chromoz\u00f3me u S. latifolia. \n\nrepetit\u00edvna DNA - tvor\u00ed v\u00fdznamn\u00fa \u010das\u0165 eukaryotick\u00fdch gen\u00f3mov. Toto je zjavn\u00e9 u rastl\u00edn, ktor\u00e9 maj\u00fa r\u00fdchlej\u0161iu gen\u00f3mov\u00fa dynamiku\n\nMaterials and Methods\n454 sekvenovanie\nmale - 280 954 (332 nt)\nfemale - 295 993 (338 nt)\n\nspojen\u00e9 dokopy,194,3 Mb\nmale R. acetosa - 7.0 pg\nfemale R. acetosa - 7.5 pg\n\npokrytie - 5,7%\nZhlukovanie RepeatExplorerom\n\nIllumina sekvenovanie\nPair end sekvenovanie\n2 male, 2 female\npou\u017eit\u00e9 pre RNA-Seq experiment\n\nanal\u00fdza pomocou FastQC - quality control tool\ntrimming and filtering na z\u00e1klade kvality pomocou FASTX-toolkit\nredundantn\u00e9 ready boli odstr\u00e1nen\u00e9 z datasetu\n\ngenomic and stranscriptomic libraries boli namapovan\u00e9 na identifikovan\u00e9 klastre gen\u00f3mov\u00fdch 454 d\u00e1t pou\u017eit\u00edm BLAT\n\nBLAT be\u017eal s defaultn\u00fdmi parametrami, okrem stepSize parametru, ktor\u00fd bol nastaven\u00fd na 9, kv\u00fali vy\u0161\u0161ej citlivosti mapovacej anal\u00fdzy\n\neliminovanie redundancie z\u00edskan\u00fdch alignmentov, e value 10-20 in genomic a 10-15 in transciptomic data bola uva\u017eovan\u00e1 \n\nBLAT output bol zosortovan\u00fd pod\u013ea e value a percent identity a alignment score\nIba alignmenty, ktor\u00e9 najlep\u0161ie sp\u013a\u0148ali tieto krit\u00e9ri\u00e1 boli vybran\u00e9 pre \u010fal\u0161iu anal\u00fdzu, pre uistenie sa, \u017ee ka\u017ed\u00fd illumina read bol namapovan\u00fd iba jedenkr\u00e1t to one of the genomic reads.\n\nPo\u010det napamovan\u00fdch Illumina genomic vs. 454 genomic reads bol vypo\u010d\u00edtan\u00fd pre ka\u017ed\u00fd cluster a n\u00e1sledne pre ka\u017ed\u00fa identifikovan\u00fa TE rodinu v R. acetosa.\n\nBol vypo\u010d\u00edtan\u00fd v\u00e1\u017een\u00fd priemer (vzh\u013eadom na ve\u013ekosti kni\u017en\u00edc) relat\u00edvneho prejavenia a gen\u00f3mov\u00fd podiel repetit\u00edvnych rod\u00edn \n\nPhylogeny and Classification\n\nrekon\u0161truovan\u00e9 DNA sekvencie boli analyzovan\u00e9 na pr\u00edtomnos\u0165 dom\u00e9n reverznej transkript\u00e1zy (RT) pomocou sequence similarity \n\nNukleotidov\u00e9 sekvencie jadier RT boli pou\u017eit\u00e9 na umiestnenie klastrov vo fylogenetickom strome LTR retrotransopoz\u00f3nov RT dom\u00e9n. \nIdentifik\u00e1cia jadier RT bola zalo\u017een\u00e1 na zbierke konsenzus AK sekvenci\u00ed zn\u00e1mych RT dom\u00e9n dostupn\u00fdch v Gypsy Database a TREP database\n\nZ t\u00fdchto datab\u00e1z sa vytvorila BLAST+ datab\u00e1za, na vyh\u013ead\u00e1vanie pou\u017eit\u00fd blastx s DNA sekvenciami LTR elementov ako query\n\nExtrahovan\u00e9 jadr\u00e1 RT boli analyzovan\u00e9 Geneious Pro Alignment toolom (multiple nucleotide sequuence alignment)\n\nNeighbor-Joining distance model z Generious Pro Tree Builder bol pouzity na vytvorenie phylogenetick\u00e9ho stromu.\n\n\u0160truktur\u00e1lna anot\u00e1cia LTR elementov\nrekon\u0161truovan\u00e9 nukleotidov\u00e9 sekvencie oli najsk\u00f4r analyzovan\u00e9 na pr\u00edtomnos\u0165 \u0161truktur\u00e1lnych vlastnost\u00ed typick\u00fdhc pre \u0161pecifick\u00e9 triedy repetit\u00edvnych sekvenci\u00ed, LTRs, gag a pol g\u00e9ny a ich jednotliv\u00e9 prote\u00ednov\u00e9 dom\u00e9ny (GAG, AP, RT, RH a INT)\n\nPr\u00edtomnos\u0165 typick\u00fdhc prote\u00ednov\u00fdch dom\u00e9n bola zisten\u00e1 pomocou sequence similarity rovnak\u00fdm sp\u00f4sobom, ako detekcia RT jadier okrem pou\u017eitia .\n\nRozpoznanie gag a pol g\u00e9nov relied on the combined evidence - FrameD++ \n\nPBS a PPT sekvencie boli detekovan\u00e9 pomocou LTR finder softv\u00e9ru\n\nSatellite DNA Sequence Analysis\n454 ready boli analyzovan\u00e9 pre potenci\u00e1lne mot\u00edvy repetit\u00edvnych sekvenci\u00ed.Zn\u00e1me repet\u00edcie boli identifikovan\u00e9 v pozhlukovan\u00fdch readoch pomocou similarity search k zn\u00e1mym R. satellite sekvenci\u00e1m.\n\nSekvencie boli stiahnut\u00e9 z PlantSat a NCBI Genbank \n\n\nNovel Satellite sequences", "page" : "769-782", "title" : "Contrasting patterns of transposable element and satellite distribution on sex chromosomes (XY1Y2) in the dioecious plant Rumex acetosa.", "type" : "article-journal", "volume" : "5" }, "uris" : [ "http://www.mendeley.com/documents/?uuid=b3b24f50-3de7-4c08-860a-fcaa7635f75e" ] } ], "mendeley" : { "formattedCitation" : "[5]", "plainTextFormattedCitation" : "[5]", "previouslyFormattedCitation" : "[5]"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[5]</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1D0CB51" w14:textId="77777777" w:rsidR="00142B4E" w:rsidRDefault="00142B4E" w:rsidP="00142B4E">
      <w:pPr>
        <w:spacing w:line="480" w:lineRule="auto"/>
        <w:ind w:firstLine="720"/>
        <w:jc w:val="both"/>
        <w:rPr>
          <w:rFonts w:ascii="Times New Roman" w:eastAsia="Times New Roman" w:hAnsi="Times New Roman" w:cs="Times New Roman"/>
          <w:sz w:val="24"/>
          <w:szCs w:val="24"/>
        </w:rPr>
      </w:pPr>
      <w:r w:rsidRPr="00483707">
        <w:rPr>
          <w:rFonts w:ascii="Times New Roman" w:eastAsia="Times New Roman" w:hAnsi="Times New Roman" w:cs="Times New Roman"/>
          <w:sz w:val="24"/>
          <w:szCs w:val="24"/>
        </w:rPr>
        <w:t>Whether the loss of DNA on the Y or male-specific silencing of TEs domin</w:t>
      </w:r>
      <w:r>
        <w:rPr>
          <w:rFonts w:ascii="Times New Roman" w:eastAsia="Times New Roman" w:hAnsi="Times New Roman" w:cs="Times New Roman"/>
          <w:sz w:val="24"/>
          <w:szCs w:val="24"/>
        </w:rPr>
        <w:t xml:space="preserve">ates is difficult to determine without comparisons of high quality reference genomes. Nevertheless, previous works confirmed that there is a number of active TEs in </w:t>
      </w:r>
      <w:r w:rsidRPr="001E712D">
        <w:rPr>
          <w:rFonts w:ascii="Times New Roman" w:eastAsia="Times New Roman" w:hAnsi="Times New Roman" w:cs="Times New Roman"/>
          <w:i/>
          <w:sz w:val="24"/>
          <w:szCs w:val="24"/>
        </w:rPr>
        <w:t>Silene</w:t>
      </w:r>
      <w:r>
        <w:rPr>
          <w:rFonts w:ascii="Times New Roman" w:eastAsia="Times New Roman" w:hAnsi="Times New Roman" w:cs="Times New Roman"/>
          <w:sz w:val="24"/>
          <w:szCs w:val="24"/>
        </w:rPr>
        <w:t>, some of them</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with sex-specific mode of spread. For example, all Ogre elements, OgreCL5 absent on the Y chromosome as well as OgreCL6 and OgreCL11 present on the Y chromosome, peaked their retrotransposition activity after Y chromosome formation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"10.1534/genetics.108.099267", "ISBN" : "0016-6731 (Print)\\r0016-6731 (Linking)", "ISSN" : "00166731", "PMID" : "19064703", "abstract" : "Transposable elements often accumulate in nonrecombining regions, such as Y chromosomes. Contrary to this trend, a new Silene retrotransposon described here, has spread recently all over the genome of plant Silene latifolia, except its Y chromosome. This coincided with the latest steps of sex chromosome evolution in this species.", "author" : [ { "dropping-particle" : "", "family" : "Filatov", "given" : "Dmitry A.", "non-dropping-particle" : "", "parse-names" : false, "suffix" : "" }, { "dropping-particle" : "", "family" : "Howell", "given" : "Elaine C.", "non-dropping-particle" : "", "parse-names" : false, "suffix" : "" }, { "dropping-particle" : "", "family" : "Groutides", "given" : "Constantinos", "non-dropping-particle" : "", "parse-names" : false, "suffix" : "" }, { "dropping-particle" : "", "family" : "Armstrong", "given" : "Susan J.", "non-dropping-particle" : "", "parse-names" : false, "suffix" : "" } ], "container-title" : "Genetics", "id" : "ITEM-1", "issue" : "2", "issued" : { "date-parts" : [ [ "2009" ] ] }, "page" : "811-817", "title" : "Recent spread of a retrotransposon in the Silene latifolia genome, apart from the Y chromosome", "type" : "article-journal", "volume" : "181" }, "uris" : [ "http://www.mendeley.com/documents/?uuid=90c31f56-0781-41fd-90bd-3d53bd64b94d" ] }, { "id" : "ITEM-2", "itemData" : { "author" : [ { "dropping-particle" : "", "family" : "Kubat", "given" : "Zdenek", "non-dropping-particle" : "", "parse-names" : false, "suffix" : "" }, { "dropping-particle" : "", "family" : "Zluvova", "given" : "Jitka", "non-dropping-particle" : "", "parse-names" : false, "suffix" : "" }, { "dropping-particle" : "", "family" : "Vogel", "given" : "Ivan", "non-dropping-particle" : "", "parse-names" : false, "suffix" : "" }, { "dropping-particle" : "", "family" : "Kovacova", "given" : "Viera", "non-dropping-particle" : "", "parse-names" : false, "suffix" : "" }, { "dropping-particle" : "", "family" : "Cermak", "given" : "Tomas", "non-dropping-particle" : "", "parse-names" : false, "suffix" : "" }, { "dropping-particle" : "", "family" : "Cegan", "given" : "Radim", "non-dropping-particle" : "", "parse-names" : false, "suffix" : "" }, { "dropping-particle" : "", "family" : "Hobza", "given" : "Roman", "non-dropping-particle" : "", "parse-names" : false, "suffix" : "" }, { "dropping-particle" : "", "family" : "Vyskot", "given" : "Boris", "non-dropping-particle" : "", "parse-names" : false, "suffix" : "" }, { "dropping-particle" : "", "family" : "Kejnovsky", "given" : "Eduard", "non-dropping-particle" : "", "parse-names" : false, "suffix" : "" } ], "container-title" : "New Phytologist", "id" : "ITEM-2", "issued" : { "date-parts" : [ [ "2014" ] ] }, "title" : "Possible mechanisms responsible for absence of a retrotransposon family on a plant Y chromosome", "type" : "article-journal" }, "uris" : [ "http://www.mendeley.com/documents/?uuid=d1332542-4a3f-42c2-a3cd-bbac9a2b08fe" ] } ], "mendeley" : { "formattedCitation" : "[8,53]", "plainTextFormattedCitation" : "[8,53]", "previouslyFormattedCitation" : "[8,53]" }, "properties" : {  }, "schema" : "https://github.com/citation-style-language/schema/raw/master/csl-citation.json" }</w:instrText>
      </w:r>
      <w:r>
        <w:rPr>
          <w:rFonts w:ascii="Times New Roman" w:eastAsia="Times New Roman" w:hAnsi="Times New Roman" w:cs="Times New Roman"/>
          <w:sz w:val="24"/>
          <w:szCs w:val="24"/>
        </w:rPr>
        <w:fldChar w:fldCharType="separate"/>
      </w:r>
      <w:r w:rsidRPr="00A552E2">
        <w:rPr>
          <w:rFonts w:ascii="Times New Roman" w:eastAsia="Times New Roman" w:hAnsi="Times New Roman" w:cs="Times New Roman"/>
          <w:noProof/>
          <w:sz w:val="24"/>
          <w:szCs w:val="24"/>
        </w:rPr>
        <w:t>[8,53]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This indicates rather male specific silencing of OgreCL5 than selective removal of this retrotransposon family from the Y. Several tens of thousands to 1 million years old TE insertions were also documented in X- and Y-linked BACs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"10.1534/g3.113.008599", "ISSN" : "2160-1836", "PMID" : "24122056", "abstract" : "Silene latifolia is a dioecious plant with heteromorphic XY sex chromosomes. Previous studies of sex chromosome-linked genes have suggested a gradual divergence between the X-linked and the Y-linked genes in proportion to the distance from the pseudoautosomal region. However, such a comparison has yet to be made for the noncoding regions. To better characterize the nonrecombining region of the X and Y chromosomes, we sequenced bacterial artificial chromosome clones containing the sex chromosome-linked paralogs SlAP3X and SlAP3Y, including 115 kb and 73 kb of sequences, respectively, flanking these genes. The synonymous nucleotide divergence between SlAP3X and SlAP3Y indicated that recombination stopped approximately 3.4 million years ago. Sequence homology analysis revealed the presence of six long terminal repeat retrotransposon-like elements. Using the nucleotide divergence calculated between left and right long terminal repeat sequences, insertion dates were estimated to be 0.083-1.6 million years ago, implying that all elements detected were inserted after recombination stopped. A reciprocal sequence homology search facilitated the identification of four homologous noncoding DNA regions between the X and Y chromosomes, spanning 6.7% and 10.6% of the X chromosome-derived and Y chromosome-derived sequences, respectively, investigated. Genomic Southern blotting and fluorescence in situ hybridization showed that the noncoding DNA flanking SlAP3X/Y has homology to many regions throughout the genome, regardless of whether they were homologous between the X and Y chromosomes. This finding suggests that most noncoding DNA regions rapidly lose their counterparts because of the introduction of transposable elements and indels (insertion-deletions) after recombination has stopped.", "author" : [ { "dropping-particle" : "", "family" : "Ishii", "given" : "Kotaro", "non-dropping-particle" : "", "parse-names" : false, "suffix" : "" }, { "dropping-particle" : "", "family" : "Nishiyama", "given" : "Rie", "non-dropping-particle" : "", "parse-names" : false, "suffix" : "" }, { "dropping-particle" : "", "family" : "Shibata", "given" : "Fukashi", "non-dropping-particle" : "", "parse-names" : false, "suffix" : "" }, { "dropping-particle" : "", "family" : "Kazama", "given" : "Yusuke", "non-dropping-particle" : "", "parse-names" : false, "suffix" : "" }, { "dropping-particle" : "", "family" : "Abe", "given" : "Tomoko", "non-dropping-particle" : "", "parse-names" : false, "suffix" : "" }, { "dropping-particle" : "", "family" : "Kawano", "given" : "Shigeyuki", "non-dropping-particle" : "", "parse-names" : false, "suffix" : "" } ], "container-title" : "G3 (Bethesda, Md.)", "id" : "ITEM-1", "issue" : "12", "issued" : { "date-parts" : [ [ "2013", "12" ] ] }, "page" : "2121-30", "title" : "Rapid degeneration of noncoding DNA regions surrounding SlAP3X/Y after recombination suppression in the dioecious plant Silene latifolia.", "type" : "article-journal", "volume" : "3" }, "uris" : [ "http://www.mendeley.com/documents/?uuid=0e3bbd70-1ff7-4bf9-914f-356c45f771e7" ] } ], "mendeley" : { "formattedCitation" : "[45]", "plainTextFormattedCitation" : "[45]", "previouslyFormattedCitation" : "[45]" }, "properties" : {  }, "schema" : "https://github.com/citation-style-language/schema/raw/master/csl-citation.json" }</w:instrText>
      </w:r>
      <w:r>
        <w:rPr>
          <w:rFonts w:ascii="Times New Roman" w:eastAsia="Times New Roman" w:hAnsi="Times New Roman" w:cs="Times New Roman"/>
          <w:sz w:val="24"/>
          <w:szCs w:val="24"/>
        </w:rPr>
        <w:fldChar w:fldCharType="separate"/>
      </w:r>
      <w:r w:rsidRPr="005676C0">
        <w:rPr>
          <w:rFonts w:ascii="Times New Roman" w:eastAsia="Times New Roman" w:hAnsi="Times New Roman" w:cs="Times New Roman"/>
          <w:noProof/>
          <w:sz w:val="24"/>
          <w:szCs w:val="24"/>
        </w:rPr>
        <w:t>[45]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Moreover, some </w:t>
      </w:r>
      <w:r w:rsidRPr="00483707">
        <w:rPr>
          <w:rFonts w:ascii="Times New Roman" w:eastAsia="Times New Roman" w:hAnsi="Times New Roman" w:cs="Times New Roman"/>
          <w:sz w:val="24"/>
          <w:szCs w:val="24"/>
        </w:rPr>
        <w:t xml:space="preserve">retrotransposons, especially </w:t>
      </w:r>
      <w:r w:rsidRPr="00483707">
        <w:rPr>
          <w:rFonts w:ascii="Times New Roman" w:eastAsia="Times New Roman" w:hAnsi="Times New Roman" w:cs="Times New Roman"/>
          <w:i/>
          <w:sz w:val="24"/>
          <w:szCs w:val="24"/>
        </w:rPr>
        <w:t>Ty1/Copia</w:t>
      </w:r>
      <w:r>
        <w:rPr>
          <w:rFonts w:ascii="Times New Roman" w:eastAsia="Times New Roman" w:hAnsi="Times New Roman" w:cs="Times New Roman"/>
          <w:sz w:val="24"/>
          <w:szCs w:val="24"/>
        </w:rPr>
        <w:t xml:space="preserve"> group (AngelaCL7), recently </w:t>
      </w:r>
      <w:r w:rsidRPr="00483707">
        <w:rPr>
          <w:rFonts w:ascii="Times New Roman" w:eastAsia="Times New Roman" w:hAnsi="Times New Roman" w:cs="Times New Roman"/>
          <w:sz w:val="24"/>
          <w:szCs w:val="24"/>
        </w:rPr>
        <w:t>accu</w:t>
      </w:r>
      <w:r>
        <w:rPr>
          <w:rFonts w:ascii="Times New Roman" w:eastAsia="Times New Roman" w:hAnsi="Times New Roman" w:cs="Times New Roman"/>
          <w:sz w:val="24"/>
          <w:szCs w:val="24"/>
        </w:rPr>
        <w:t>mulated on the Y chromosome (Fig. 1d</w:t>
      </w:r>
      <w:r w:rsidRPr="004837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483707">
        <w:rPr>
          <w:rFonts w:ascii="Times New Roman" w:eastAsia="Times New Roman" w:hAnsi="Times New Roman" w:cs="Times New Roman"/>
          <w:sz w:val="24"/>
          <w:szCs w:val="24"/>
        </w:rPr>
        <w:t xml:space="preserve"> (vi);</w:t>
      </w:r>
      <w:r>
        <w:rPr>
          <w:rFonts w:ascii="Times New Roman" w:eastAsia="Times New Roman" w:hAnsi="Times New Roman" w:cs="Times New Roman"/>
          <w:sz w:val="24"/>
          <w:szCs w:val="24"/>
        </w:rPr>
        <w:t xml:space="preserve"> Fig. 2c, f</w:t>
      </w:r>
      <w:r w:rsidRPr="00483707">
        <w:rPr>
          <w:rFonts w:ascii="Times New Roman" w:eastAsia="Times New Roman" w:hAnsi="Times New Roman" w:cs="Times New Roman"/>
          <w:sz w:val="24"/>
          <w:szCs w:val="24"/>
        </w:rPr>
        <w:t xml:space="preserv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"10.1007/s10577-008-1254-2", "author" : [ { "dropping-particle" : "", "family" : "Cermak", "given" : "Tomas", "non-dropping-particle" : "", "parse-names" : false, "suffix" : "" }, { "dropping-particle" : "", "family" : "Kubat", "given" : "Zdenek", "non-dropping-particle" : "", "parse-names" : false, "suffix" : "" }, { "dropping-particle" : "", "family" : "Hobza", "given" : "Roman", "non-dropping-particle" : "", "parse-names" : false, "suffix" : "" }, { "dropping-particle" : "", "family" : "Koblizkova", "given" : "Andrea", "non-dropping-particle" : "", "parse-names" : false, "suffix" : "" }, { "dropping-particle" : "", "family" : "Widmer", "given" : "Alex", "non-dropping-particle" : "", "parse-names" : false, "suffix" : "" }, { "dropping-particle" : "", "family" : "Macas", "given" : "Jiri", "non-dropping-particle" : "", "parse-names" : false, "suffix" : "" }, { "dropping-particle" : "", "family" : "Vyskot", "given" : "Boris", "non-dropping-particle" : "", "parse-names" : false, "suffix" : "" }, { "dropping-particle" : "", "family" : "Kejnovsky", "given" : "Eduard", "non-dropping-particle" : "", "parse-names" : false, "suffix" : "" } ], "id" : "ITEM-1", "issued" : { "date-parts" : [ [ "2008" ] ] }, "page" : "961-976", "title" : "Survey of repetitive sequences in Silene latifolia with respect to their distribution on sex chromosomes", "type" : "article-journal", "volume" : "16" }, "uris" : [ "http://www.mendeley.com/documents/?uuid=c3dd8532-985c-4209-8254-144522e550f5" ] } ], "mendeley" : { "formattedCitation" : "[4]", "plainTextFormattedCitation" : "[4]", "previouslyFormattedCitation" : "[4]"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D21562">
        <w:rPr>
          <w:rFonts w:ascii="Times New Roman" w:eastAsia="Times New Roman" w:hAnsi="Times New Roman" w:cs="Times New Roman"/>
          <w:noProof/>
          <w:sz w:val="24"/>
          <w:szCs w:val="24"/>
        </w:rPr>
        <w:t>[4]</w:t>
      </w:r>
      <w:r w:rsidRPr="0048370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4837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Altogether, these facts suggest simultaneous activity of both TE types: dominating LTR retrotransposons that do not insert into the Y chromosome as well as </w:t>
      </w:r>
      <w:r w:rsidRPr="00483707">
        <w:rPr>
          <w:rFonts w:ascii="Times New Roman" w:eastAsia="Times New Roman" w:hAnsi="Times New Roman" w:cs="Times New Roman"/>
          <w:sz w:val="24"/>
          <w:szCs w:val="24"/>
        </w:rPr>
        <w:t xml:space="preserve">LTR retrotransposons </w:t>
      </w:r>
      <w:r>
        <w:rPr>
          <w:rFonts w:ascii="Times New Roman" w:eastAsia="Times New Roman" w:hAnsi="Times New Roman" w:cs="Times New Roman"/>
          <w:sz w:val="24"/>
          <w:szCs w:val="24"/>
        </w:rPr>
        <w:t xml:space="preserve">that </w:t>
      </w:r>
      <w:r w:rsidRPr="00483707">
        <w:rPr>
          <w:rFonts w:ascii="Times New Roman" w:eastAsia="Times New Roman" w:hAnsi="Times New Roman" w:cs="Times New Roman"/>
          <w:sz w:val="24"/>
          <w:szCs w:val="24"/>
        </w:rPr>
        <w:t>contribute to Y chromosome enlargement, but not sufficiently to keep pace with the rest of the genome</w:t>
      </w:r>
      <w:r>
        <w:rPr>
          <w:rFonts w:ascii="Times New Roman" w:eastAsia="Times New Roman" w:hAnsi="Times New Roman" w:cs="Times New Roman"/>
          <w:sz w:val="24"/>
          <w:szCs w:val="24"/>
        </w:rPr>
        <w:t>. Thus, t</w:t>
      </w:r>
      <w:r w:rsidRPr="00483707">
        <w:rPr>
          <w:rFonts w:ascii="Times New Roman" w:eastAsia="Times New Roman" w:hAnsi="Times New Roman" w:cs="Times New Roman"/>
          <w:sz w:val="24"/>
          <w:szCs w:val="24"/>
        </w:rPr>
        <w:t xml:space="preserve">he </w:t>
      </w:r>
      <w:r w:rsidRPr="00FE3CEC">
        <w:rPr>
          <w:rFonts w:ascii="Times New Roman" w:eastAsia="Times New Roman" w:hAnsi="Times New Roman" w:cs="Times New Roman"/>
          <w:color w:val="FF0000"/>
          <w:sz w:val="24"/>
          <w:szCs w:val="24"/>
        </w:rPr>
        <w:t xml:space="preserve">restricted expansion </w:t>
      </w:r>
      <w:r w:rsidRPr="00483707">
        <w:rPr>
          <w:rFonts w:ascii="Times New Roman" w:eastAsia="Times New Roman" w:hAnsi="Times New Roman" w:cs="Times New Roman"/>
          <w:sz w:val="24"/>
          <w:szCs w:val="24"/>
        </w:rPr>
        <w:t xml:space="preserve">of the Y chromosome is </w:t>
      </w:r>
      <w:r>
        <w:rPr>
          <w:rFonts w:ascii="Times New Roman" w:eastAsia="Times New Roman" w:hAnsi="Times New Roman" w:cs="Times New Roman"/>
          <w:sz w:val="24"/>
          <w:szCs w:val="24"/>
        </w:rPr>
        <w:t xml:space="preserve">likely </w:t>
      </w:r>
      <w:r w:rsidRPr="00483707">
        <w:rPr>
          <w:rFonts w:ascii="Times New Roman" w:eastAsia="Times New Roman" w:hAnsi="Times New Roman" w:cs="Times New Roman"/>
          <w:sz w:val="24"/>
          <w:szCs w:val="24"/>
        </w:rPr>
        <w:t xml:space="preserve">caused by </w:t>
      </w:r>
      <w:r>
        <w:rPr>
          <w:rFonts w:ascii="Times New Roman" w:eastAsia="Times New Roman" w:hAnsi="Times New Roman" w:cs="Times New Roman"/>
          <w:sz w:val="24"/>
          <w:szCs w:val="24"/>
        </w:rPr>
        <w:t xml:space="preserve">combination </w:t>
      </w:r>
      <w:r>
        <w:rPr>
          <w:rFonts w:ascii="Times New Roman" w:eastAsia="Times New Roman" w:hAnsi="Times New Roman" w:cs="Times New Roman"/>
          <w:sz w:val="24"/>
          <w:szCs w:val="24"/>
        </w:rPr>
        <w:lastRenderedPageBreak/>
        <w:t>of both</w:t>
      </w:r>
      <w:r w:rsidRPr="00483707">
        <w:rPr>
          <w:rFonts w:ascii="Times New Roman" w:eastAsia="Times New Roman" w:hAnsi="Times New Roman" w:cs="Times New Roman"/>
          <w:sz w:val="24"/>
          <w:szCs w:val="24"/>
        </w:rPr>
        <w:t xml:space="preserve"> factors: (i) insertion of active LTR retrotransposons apart from the Y chromosome</w:t>
      </w:r>
      <w:r>
        <w:rPr>
          <w:rFonts w:ascii="Times New Roman" w:eastAsia="Times New Roman" w:hAnsi="Times New Roman" w:cs="Times New Roman"/>
          <w:sz w:val="24"/>
          <w:szCs w:val="24"/>
        </w:rPr>
        <w:t xml:space="preserve"> and </w:t>
      </w:r>
      <w:r w:rsidRPr="00483707">
        <w:rPr>
          <w:rFonts w:ascii="Times New Roman" w:eastAsia="Times New Roman" w:hAnsi="Times New Roman" w:cs="Times New Roman"/>
          <w:sz w:val="24"/>
          <w:szCs w:val="24"/>
        </w:rPr>
        <w:t xml:space="preserve">(ii) </w:t>
      </w:r>
      <w:r>
        <w:rPr>
          <w:rFonts w:ascii="Times New Roman" w:eastAsia="Times New Roman" w:hAnsi="Times New Roman" w:cs="Times New Roman"/>
          <w:sz w:val="24"/>
          <w:szCs w:val="24"/>
        </w:rPr>
        <w:t>deletion loss of DNA</w:t>
      </w:r>
      <w:r w:rsidRPr="004837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t>
      </w:r>
      <w:r w:rsidRPr="00483707">
        <w:rPr>
          <w:rFonts w:ascii="Times New Roman" w:eastAsia="Times New Roman" w:hAnsi="Times New Roman" w:cs="Times New Roman"/>
          <w:sz w:val="24"/>
          <w:szCs w:val="24"/>
        </w:rPr>
        <w:t>to some extent compensates for th</w:t>
      </w:r>
      <w:r>
        <w:rPr>
          <w:rFonts w:ascii="Times New Roman" w:eastAsia="Times New Roman" w:hAnsi="Times New Roman" w:cs="Times New Roman"/>
          <w:sz w:val="24"/>
          <w:szCs w:val="24"/>
        </w:rPr>
        <w:t xml:space="preserve">e activity of </w:t>
      </w:r>
      <w:r w:rsidRPr="00483707">
        <w:rPr>
          <w:rFonts w:ascii="Times New Roman" w:eastAsia="Times New Roman" w:hAnsi="Times New Roman" w:cs="Times New Roman"/>
          <w:sz w:val="24"/>
          <w:szCs w:val="24"/>
        </w:rPr>
        <w:t xml:space="preserve">transposons incorporating to the Y chromosome. </w:t>
      </w:r>
    </w:p>
    <w:p w14:paraId="7214D7E9" w14:textId="77777777" w:rsidR="00142B4E" w:rsidRPr="00E27145" w:rsidRDefault="00142B4E" w:rsidP="00142B4E">
      <w:pPr>
        <w:spacing w:line="480" w:lineRule="auto"/>
        <w:ind w:firstLine="720"/>
        <w:jc w:val="both"/>
        <w:rPr>
          <w:rFonts w:ascii="Times New Roman" w:eastAsia="Times New Roman" w:hAnsi="Times New Roman" w:cs="Times New Roman"/>
          <w:color w:val="000000" w:themeColor="text1"/>
          <w:sz w:val="24"/>
          <w:szCs w:val="24"/>
        </w:rPr>
      </w:pPr>
      <w:r w:rsidRPr="00E27145">
        <w:rPr>
          <w:rFonts w:ascii="Times New Roman" w:eastAsia="Times New Roman" w:hAnsi="Times New Roman" w:cs="Times New Roman"/>
          <w:color w:val="000000" w:themeColor="text1"/>
          <w:sz w:val="24"/>
          <w:szCs w:val="24"/>
        </w:rPr>
        <w:t xml:space="preserve">As noted above, high-quality </w:t>
      </w:r>
      <w:r w:rsidRPr="00E27145">
        <w:rPr>
          <w:rFonts w:ascii="Times New Roman" w:eastAsia="Times New Roman" w:hAnsi="Times New Roman" w:cs="Times New Roman"/>
          <w:i/>
          <w:color w:val="000000" w:themeColor="text1"/>
          <w:sz w:val="24"/>
          <w:szCs w:val="24"/>
        </w:rPr>
        <w:t>S. latifolia</w:t>
      </w:r>
      <w:r w:rsidRPr="00E27145">
        <w:rPr>
          <w:rFonts w:ascii="Times New Roman" w:eastAsia="Times New Roman" w:hAnsi="Times New Roman" w:cs="Times New Roman"/>
          <w:color w:val="000000" w:themeColor="text1"/>
          <w:sz w:val="24"/>
          <w:szCs w:val="24"/>
        </w:rPr>
        <w:t xml:space="preserve"> reference genome sequence should enable</w:t>
      </w:r>
      <w:r>
        <w:rPr>
          <w:rFonts w:ascii="Times New Roman" w:eastAsia="Times New Roman" w:hAnsi="Times New Roman" w:cs="Times New Roman"/>
          <w:color w:val="000000" w:themeColor="text1"/>
          <w:sz w:val="24"/>
          <w:szCs w:val="24"/>
        </w:rPr>
        <w:t xml:space="preserve"> us</w:t>
      </w:r>
      <w:r w:rsidRPr="00E27145">
        <w:rPr>
          <w:rFonts w:ascii="Times New Roman" w:eastAsia="Times New Roman" w:hAnsi="Times New Roman" w:cs="Times New Roman"/>
          <w:color w:val="000000" w:themeColor="text1"/>
          <w:sz w:val="24"/>
          <w:szCs w:val="24"/>
        </w:rPr>
        <w:t xml:space="preserve"> to obtain more rigorous evidence for TE activity within certain chromosomal regions, </w:t>
      </w:r>
      <w:r>
        <w:rPr>
          <w:rFonts w:ascii="Times New Roman" w:eastAsia="Times New Roman" w:hAnsi="Times New Roman" w:cs="Times New Roman"/>
          <w:color w:val="000000" w:themeColor="text1"/>
          <w:sz w:val="24"/>
          <w:szCs w:val="24"/>
        </w:rPr>
        <w:t xml:space="preserve">such </w:t>
      </w:r>
      <w:r w:rsidRPr="00E27145">
        <w:rPr>
          <w:rFonts w:ascii="Times New Roman" w:eastAsia="Times New Roman" w:hAnsi="Times New Roman" w:cs="Times New Roman"/>
          <w:color w:val="000000" w:themeColor="text1"/>
          <w:sz w:val="24"/>
          <w:szCs w:val="24"/>
        </w:rPr>
        <w:t>as TE insertions age, location, and copy number. Unfortunately, only not-enough representative partial sequencing data (e. g. BAC clones or partially reconstructed genic sequences) are available so far. Moreover, only very complete reference genome sequence with high-quality assembly of TE islands can address all questions regarding TE age distribution and copy number.</w:t>
      </w:r>
      <w:r>
        <w:rPr>
          <w:rFonts w:ascii="Times New Roman" w:eastAsia="Times New Roman" w:hAnsi="Times New Roman" w:cs="Times New Roman"/>
          <w:color w:val="000000" w:themeColor="text1"/>
          <w:sz w:val="24"/>
          <w:szCs w:val="24"/>
        </w:rPr>
        <w:t xml:space="preserve"> </w:t>
      </w:r>
      <w:r w:rsidRPr="00E27145">
        <w:rPr>
          <w:rFonts w:ascii="Times New Roman" w:eastAsia="Times New Roman" w:hAnsi="Times New Roman" w:cs="Times New Roman"/>
          <w:color w:val="000000" w:themeColor="text1"/>
          <w:sz w:val="24"/>
          <w:szCs w:val="24"/>
        </w:rPr>
        <w:t>Thus, we believe that our approach based on a combination of FISH and TE copy number estimation from whole genome sequencing datasets obtained from several populations is sufficient for the conclusions.</w:t>
      </w:r>
    </w:p>
    <w:p w14:paraId="24ABFEA8" w14:textId="77777777" w:rsidR="00142B4E" w:rsidRPr="00483707" w:rsidRDefault="00142B4E" w:rsidP="00142B4E">
      <w:pPr>
        <w:spacing w:line="480" w:lineRule="auto"/>
        <w:ind w:firstLine="720"/>
        <w:jc w:val="both"/>
        <w:rPr>
          <w:rFonts w:ascii="Times New Roman" w:eastAsia="Times New Roman" w:hAnsi="Times New Roman" w:cs="Times New Roman"/>
          <w:sz w:val="24"/>
          <w:szCs w:val="24"/>
        </w:rPr>
      </w:pPr>
      <w:r w:rsidRPr="00483707">
        <w:rPr>
          <w:rFonts w:ascii="Times New Roman" w:eastAsia="Times New Roman" w:hAnsi="Times New Roman" w:cs="Times New Roman"/>
          <w:sz w:val="24"/>
          <w:szCs w:val="24"/>
        </w:rPr>
        <w:t>Our bioinformatic</w:t>
      </w:r>
      <w:r>
        <w:rPr>
          <w:rFonts w:ascii="Times New Roman" w:eastAsia="Times New Roman" w:hAnsi="Times New Roman" w:cs="Times New Roman"/>
          <w:sz w:val="24"/>
          <w:szCs w:val="24"/>
        </w:rPr>
        <w:t>s</w:t>
      </w:r>
      <w:r w:rsidRPr="00483707">
        <w:rPr>
          <w:rFonts w:ascii="Times New Roman" w:eastAsia="Times New Roman" w:hAnsi="Times New Roman" w:cs="Times New Roman"/>
          <w:sz w:val="24"/>
          <w:szCs w:val="24"/>
        </w:rPr>
        <w:t xml:space="preserve"> and FISH analyses show that LTR retrotransposons follow one of three behavioral patterns: (i) LTR retrotransposons of the first group spread equally in all chromosomes and are represented by TekayCL4. (ii) The second group spreads preferentially in a female genome, which is manifested by their lower proportion on the Y chromosome and higher proportion on the X chromosome compared to autosomes (as a consequence of X chromosome spending ⅔ of its existence in females, but only ⅓ in males). This group exhibits a large variability. There are elements almost totally missing on the Y chromosome as well as elements only slightly underrepresented on the Y chromosome. The group is represented mostly by </w:t>
      </w:r>
      <w:r w:rsidRPr="00483707">
        <w:rPr>
          <w:rFonts w:ascii="Times New Roman" w:eastAsia="Times New Roman" w:hAnsi="Times New Roman" w:cs="Times New Roman"/>
          <w:i/>
          <w:sz w:val="24"/>
          <w:szCs w:val="24"/>
        </w:rPr>
        <w:t>Ty3/Gypsy</w:t>
      </w:r>
      <w:r w:rsidRPr="00483707">
        <w:rPr>
          <w:rFonts w:ascii="Times New Roman" w:eastAsia="Times New Roman" w:hAnsi="Times New Roman" w:cs="Times New Roman"/>
          <w:sz w:val="24"/>
          <w:szCs w:val="24"/>
        </w:rPr>
        <w:t xml:space="preserve"> LTR retrotransposons, for instance, AthilaCL3, OgreCL5, and RetandCL9.</w:t>
      </w:r>
      <w:r w:rsidRPr="00483707">
        <w:rPr>
          <w:rFonts w:ascii="Times New Roman" w:eastAsia="Times New Roman" w:hAnsi="Times New Roman" w:cs="Times New Roman"/>
          <w:color w:val="FF0000"/>
          <w:sz w:val="24"/>
          <w:szCs w:val="24"/>
        </w:rPr>
        <w:t xml:space="preserve"> </w:t>
      </w:r>
      <w:r w:rsidRPr="00483707">
        <w:rPr>
          <w:rFonts w:ascii="Times New Roman" w:eastAsia="Times New Roman" w:hAnsi="Times New Roman" w:cs="Times New Roman"/>
          <w:color w:val="auto"/>
          <w:sz w:val="24"/>
          <w:szCs w:val="24"/>
        </w:rPr>
        <w:t xml:space="preserve">(iii) </w:t>
      </w:r>
      <w:r w:rsidRPr="00483707">
        <w:rPr>
          <w:rFonts w:ascii="Times New Roman" w:eastAsia="Times New Roman" w:hAnsi="Times New Roman" w:cs="Times New Roman"/>
          <w:sz w:val="24"/>
          <w:szCs w:val="24"/>
        </w:rPr>
        <w:t xml:space="preserve">LTR retrotransposons of the third group accumulate on the Y chromosome and have a lower copy number on the X chromosome than on autosomes, they spread predominantly in males and are represented by two smaller LTR retrotransposon families, AngelaCL7 and AthilaCL10. A unique case is AngelaCL1, which is accumulated on X </w:t>
      </w:r>
      <w:r w:rsidRPr="00483707">
        <w:rPr>
          <w:rFonts w:ascii="Times New Roman" w:eastAsia="Times New Roman" w:hAnsi="Times New Roman" w:cs="Times New Roman"/>
          <w:sz w:val="24"/>
          <w:szCs w:val="24"/>
        </w:rPr>
        <w:lastRenderedPageBreak/>
        <w:t>chromosomes of most ecotypes but reveals Y chromosome accumulation in the southern European Larzac ecotype.</w:t>
      </w:r>
      <w:r>
        <w:rPr>
          <w:rFonts w:ascii="Times New Roman" w:eastAsia="Times New Roman" w:hAnsi="Times New Roman" w:cs="Times New Roman"/>
          <w:sz w:val="24"/>
          <w:szCs w:val="24"/>
        </w:rPr>
        <w:t xml:space="preserve"> This indicates not negligible degree of freedom</w:t>
      </w:r>
      <w:r w:rsidRPr="004837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how a TE behaves in certain genetic background. </w:t>
      </w:r>
      <w:r w:rsidRPr="00483707">
        <w:rPr>
          <w:rFonts w:ascii="Times New Roman" w:eastAsia="Times New Roman" w:hAnsi="Times New Roman" w:cs="Times New Roman"/>
          <w:sz w:val="24"/>
          <w:szCs w:val="24"/>
        </w:rPr>
        <w:t xml:space="preserve">All three behavioral patterns are also observable in </w:t>
      </w:r>
      <w:r w:rsidRPr="00483707">
        <w:rPr>
          <w:rFonts w:ascii="Times New Roman" w:eastAsia="Times New Roman" w:hAnsi="Times New Roman" w:cs="Times New Roman"/>
          <w:i/>
          <w:sz w:val="24"/>
          <w:szCs w:val="24"/>
        </w:rPr>
        <w:t>R. acetosa</w:t>
      </w:r>
      <w:r w:rsidRPr="00483707">
        <w:rPr>
          <w:rFonts w:ascii="Times New Roman" w:eastAsia="Times New Roman" w:hAnsi="Times New Roman" w:cs="Times New Roman"/>
          <w:sz w:val="24"/>
          <w:szCs w:val="24"/>
        </w:rPr>
        <w:t xml:space="preserve">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"10.1093/gbe/evt049", "ISSN" : "17596653", "PMID" : "23542206", "abstract" : "Rumex acetosa is a dioecious plant with the XY1Y2 sex chromosome system. Both Y chromosomes are heterochromatic and are thought to be degenerated. We performed low-pass 454 sequencing and similarity-based clustering of male and female genomic 454 reads to identify and characterize major groups of R. acetosa repetitive DNA. We found that Copia and Gypsy retrotransposons dominated, followed by DNA transposons and nonlong terminal repeat retrotransposons. CRM and Tat/Ogre retrotransposons dominated the Gypsy superfamily, whereas Maximus/Sireviruses were most abundant among Copia retrotransposons. Only one Gypsy subfamily had accumulated on Y1 and Y2 chromosomes, whereas many retrotransposons were ubiquitous on autosomes and the X chromosome, but absent on Y1 and Y2 chromosomes, and others were depleted from the X chromosome. One group of CRM Gypsy was specifically localized to centromeres. We also found that majority of previously described satellites (RAYSI, RAYSII, RAYSIII, and RAE180) are accumulated on the Y chromosomes where we identified Y chromosome-specific variant of RAE180. We discovered two novel satellites-RA160 satellite dominating on the X chromosome and RA690 localized mostly on the Y1 chromosome. The expression pattern obtained from Illumina RNA sequencing showed that the expression of transposable elements is similar in leaves of both sexes and that satellites are also expressed. Contrasting patterns of transposable elements (TEs) and satellite localization on sex chromosomes in R. acetosa, where not only accumulation but also depletion of repetitive DNA was observed, suggest that a plethora of evolutionary processes can shape sex chromosomes.", "author" : [ { "dropping-particle" : "", "family" : "Steflova", "given" : "Pavlina", "non-dropping-particle" : "", "parse-names" : false, "suffix" : "" }, { "dropping-particle" : "", "family" : "Tokan", "given" : "Viktor", "non-dropping-particle" : "", "parse-names" : false, "suffix" : "" }, { "dropping-particle" : "", "family" : "Vogel", "given" : "Ivan", "non-dropping-particle" : "", "parse-names" : false, "suffix" : "" }, { "dropping-particle" : "", "family" : "Lexa", "given" : "Matej", "non-dropping-particle" : "", "parse-names" : false, "suffix" : "" }, { "dropping-particle" : "", "family" : "Macas", "given" : "Jiri", "non-dropping-particle" : "", "parse-names" : false, "suffix" : "" }, { "dropping-particle" : "", "family" : "Novak", "given" : "Petr", "non-dropping-particle" : "", "parse-names" : false, "suffix" : "" }, { "dropping-particle" : "", "family" : "Hobza", "given" : "Roman", "non-dropping-particle" : "", "parse-names" : false, "suffix" : "" }, { "dropping-particle" : "", "family" : "Vyskot", "given" : "Boris", "non-dropping-particle" : "", "parse-names" : false, "suffix" : "" }, { "dropping-particle" : "", "family" : "Kejnovsky", "given" : "Eduard", "non-dropping-particle" : "", "parse-names" : false, "suffix" : "" } ], "container-title" : "Genome biology and evolution", "id" : "ITEM-1", "issue" : "4", "issued" : { "date-parts" : [ [ "2013" ] ] }, "note" : "Rumex acetosa\n- dvojdom\u00e1 rastlina, XY1Y2 syst\u00e9m, oba Y chromoz\u00f3my s\u00fa heterochromatick\u00e9\n\nsimilarity based clustering male anf female 4545 readov-identifik\u00e1cia a charakteriz\u00e1cia hlavn\u00fdch repet\u00edci\u00ed \n\nY chromoz\u00f3m - jeho rekombin\u00e1cia s X chromoz\u00f3mom vedie ku genetickej degener\u00e1cii a akumul\u00e1cii repetit\u00ednej DNA v kombin\u00e1cii so zv\u00e4\u010d\u0161ovan\u00edm sa. \n\nOlder heteromorphic sex chromosomes with small Y chr. - H. lupulus\n\nheteromorfick\u00fd - vyskytuj\u00faci sa v dvoch alebo viacer\u00fdch r\u00f4znych form\u00e1ch, hlavne v r\u00f4znych \u0161t\u00e1di\u00e1ch ich \u017eivotn\u00e9ho cyklu\n\nY chromoz\u00f3my \u010dasto akumuluj\u00fa r\u00f4zne repetit\u00edvne DNA \nU S. latifolia -s\u00fa repet\u00edcie akumulovan\u00e9 na Y chromoz\u00f3me\nU R. acetosa sa tandemov\u00e9 repet\u00edcie vyskytuj\u00fa na oboch chromoz\u00f3moch \nU C. sativa s\u00fa transposable elements akumulovan\u00e9 na Y chromoz\u00f3me\n\nOgre retrotranspoz\u00f3n je v\u0161adepr\u00edtomn\u00fd vo v\u0161etk\u00fdch autoz\u00f3moch a na X chromoz\u00f3me, ale absentuje na Y chromoz\u00f3me u S. latifolia. \n\nrepetit\u00edvna DNA - tvor\u00ed v\u00fdznamn\u00fa \u010das\u0165 eukaryotick\u00fdch gen\u00f3mov. Toto je zjavn\u00e9 u rastl\u00edn, ktor\u00e9 maj\u00fa r\u00fdchlej\u0161iu gen\u00f3mov\u00fa dynamiku\n\nMaterials and Methods\n454 sekvenovanie\nmale - 280 954 (332 nt)\nfemale - 295 993 (338 nt)\n\nspojen\u00e9 dokopy,194,3 Mb\nmale R. acetosa - 7.0 pg\nfemale R. acetosa - 7.5 pg\n\npokrytie - 5,7%\nZhlukovanie RepeatExplorerom\n\nIllumina sekvenovanie\nPair end sekvenovanie\n2 male, 2 female\npou\u017eit\u00e9 pre RNA-Seq experiment\n\nanal\u00fdza pomocou FastQC - quality control tool\ntrimming and filtering na z\u00e1klade kvality pomocou FASTX-toolkit\nredundantn\u00e9 ready boli odstr\u00e1nen\u00e9 z datasetu\n\ngenomic and stranscriptomic libraries boli namapovan\u00e9 na identifikovan\u00e9 klastre gen\u00f3mov\u00fdch 454 d\u00e1t pou\u017eit\u00edm BLAT\n\nBLAT be\u017eal s defaultn\u00fdmi parametrami, okrem stepSize parametru, ktor\u00fd bol nastaven\u00fd na 9, kv\u00fali vy\u0161\u0161ej citlivosti mapovacej anal\u00fdzy\n\neliminovanie redundancie z\u00edskan\u00fdch alignmentov, e value 10-20 in genomic a 10-15 in transciptomic data bola uva\u017eovan\u00e1 \n\nBLAT output bol zosortovan\u00fd pod\u013ea e value a percent identity a alignment score\nIba alignmenty, ktor\u00e9 najlep\u0161ie sp\u013a\u0148ali tieto krit\u00e9ri\u00e1 boli vybran\u00e9 pre \u010fal\u0161iu anal\u00fdzu, pre uistenie sa, \u017ee ka\u017ed\u00fd illumina read bol namapovan\u00fd iba jedenkr\u00e1t to one of the genomic reads.\n\nPo\u010det napamovan\u00fdch Illumina genomic vs. 454 genomic reads bol vypo\u010d\u00edtan\u00fd pre ka\u017ed\u00fd cluster a n\u00e1sledne pre ka\u017ed\u00fa identifikovan\u00fa TE rodinu v R. acetosa.\n\nBol vypo\u010d\u00edtan\u00fd v\u00e1\u017een\u00fd priemer (vzh\u013eadom na ve\u013ekosti kni\u017en\u00edc) relat\u00edvneho prejavenia a gen\u00f3mov\u00fd podiel repetit\u00edvnych rod\u00edn \n\nPhylogeny and Classification\n\nrekon\u0161truovan\u00e9 DNA sekvencie boli analyzovan\u00e9 na pr\u00edtomnos\u0165 dom\u00e9n reverznej transkript\u00e1zy (RT) pomocou sequence similarity \n\nNukleotidov\u00e9 sekvencie jadier RT boli pou\u017eit\u00e9 na umiestnenie klastrov vo fylogenetickom strome LTR retrotransopoz\u00f3nov RT dom\u00e9n. \nIdentifik\u00e1cia jadier RT bola zalo\u017een\u00e1 na zbierke konsenzus AK sekvenci\u00ed zn\u00e1mych RT dom\u00e9n dostupn\u00fdch v Gypsy Database a TREP database\n\nZ t\u00fdchto datab\u00e1z sa vytvorila BLAST+ datab\u00e1za, na vyh\u013ead\u00e1vanie pou\u017eit\u00fd blastx s DNA sekvenciami LTR elementov ako query\n\nExtrahovan\u00e9 jadr\u00e1 RT boli analyzovan\u00e9 Geneious Pro Alignment toolom (multiple nucleotide sequuence alignment)\n\nNeighbor-Joining distance model z Generious Pro Tree Builder bol pouzity na vytvorenie phylogenetick\u00e9ho stromu.\n\n\u0160truktur\u00e1lna anot\u00e1cia LTR elementov\nrekon\u0161truovan\u00e9 nukleotidov\u00e9 sekvencie oli najsk\u00f4r analyzovan\u00e9 na pr\u00edtomnos\u0165 \u0161truktur\u00e1lnych vlastnost\u00ed typick\u00fdhc pre \u0161pecifick\u00e9 triedy repetit\u00edvnych sekvenci\u00ed, LTRs, gag a pol g\u00e9ny a ich jednotliv\u00e9 prote\u00ednov\u00e9 dom\u00e9ny (GAG, AP, RT, RH a INT)\n\nPr\u00edtomnos\u0165 typick\u00fdhc prote\u00ednov\u00fdch dom\u00e9n bola zisten\u00e1 pomocou sequence similarity rovnak\u00fdm sp\u00f4sobom, ako detekcia RT jadier okrem pou\u017eitia .\n\nRozpoznanie gag a pol g\u00e9nov relied on the combined evidence - FrameD++ \n\nPBS a PPT sekvencie boli detekovan\u00e9 pomocou LTR finder softv\u00e9ru\n\nSatellite DNA Sequence Analysis\n454 ready boli analyzovan\u00e9 pre potenci\u00e1lne mot\u00edvy repetit\u00edvnych sekvenci\u00ed.Zn\u00e1me repet\u00edcie boli identifikovan\u00e9 v pozhlukovan\u00fdch readoch pomocou similarity search k zn\u00e1mym R. satellite sekvenci\u00e1m.\n\nSekvencie boli stiahnut\u00e9 z PlantSat a NCBI Genbank \n\n\nNovel Satellite sequences", "page" : "769-782", "title" : "Contrasting patterns of transposable element and satellite distribution on sex chromosomes (XY1Y2) in the dioecious plant Rumex acetosa.", "type" : "article-journal", "volume" : "5" }, "uris" : [ "http://www.mendeley.com/documents/?uuid=b3b24f50-3de7-4c08-860a-fcaa7635f75e" ] } ], "mendeley" : { "formattedCitation" : "[5]", "plainTextFormattedCitation" : "[5]", "previouslyFormattedCitation" : "[5]"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[5]</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55533FE" w14:textId="77777777" w:rsidR="00142B4E" w:rsidRDefault="00142B4E" w:rsidP="00142B4E">
      <w:pPr>
        <w:spacing w:line="480" w:lineRule="auto"/>
        <w:ind w:firstLine="720"/>
        <w:jc w:val="both"/>
        <w:rPr>
          <w:rFonts w:ascii="Times New Roman" w:eastAsia="Times New Roman" w:hAnsi="Times New Roman" w:cs="Times New Roman"/>
          <w:sz w:val="24"/>
          <w:szCs w:val="24"/>
        </w:rPr>
      </w:pPr>
      <w:r w:rsidRPr="00483707">
        <w:rPr>
          <w:rFonts w:ascii="Times New Roman" w:eastAsia="Times New Roman" w:hAnsi="Times New Roman" w:cs="Times New Roman"/>
          <w:sz w:val="24"/>
          <w:szCs w:val="24"/>
        </w:rPr>
        <w:t xml:space="preserve">A major question is whether the sex-dependent retrotransposition is specific for dioecious plants, or it is a common feature of retrotransposons in angiosperms? The second closely related question that resonates is how can retrotransposons be active preferentially in either male or female genome? To our knowledge, only a few cases of sex-specific retrotransposition have been documented in model plants, so far. Activated LTR retrotransposons EVADE (EVD) expand only if transmitted through the paternal germline but are epigenetically suppressed in female flowers of </w:t>
      </w:r>
      <w:r w:rsidRPr="00483707">
        <w:rPr>
          <w:rFonts w:ascii="Times New Roman" w:eastAsia="Times New Roman" w:hAnsi="Times New Roman" w:cs="Times New Roman"/>
          <w:i/>
          <w:sz w:val="24"/>
          <w:szCs w:val="24"/>
        </w:rPr>
        <w:t xml:space="preserve">Arabidopsis thaliana </w:t>
      </w:r>
      <w:r w:rsidRPr="00483707">
        <w:rPr>
          <w:rFonts w:ascii="Times New Roman" w:eastAsia="Times New Roman" w:hAnsi="Times New Roman" w:cs="Times New Roman"/>
          <w:i/>
          <w:sz w:val="24"/>
          <w:szCs w:val="24"/>
        </w:rPr>
        <w:fldChar w:fldCharType="begin" w:fldLock="1"/>
      </w:r>
      <w:r>
        <w:rPr>
          <w:rFonts w:ascii="Times New Roman" w:eastAsia="Times New Roman" w:hAnsi="Times New Roman" w:cs="Times New Roman"/>
          <w:i/>
          <w:sz w:val="24"/>
          <w:szCs w:val="24"/>
        </w:rPr>
        <w:instrText>ADDIN CSL_CITATION { "citationItems" : [ { "id" : "ITEM-1", "itemData" : { "DOI" : "10.1038/embor.2013.95", "ISBN" : "1469-3178 (Electronic)\\r1469-221X (Linking)", "ISSN" : "1469-221X", "PMID" : "23835507", "abstract" : "Retrotransposons are ubiquitous mobile genetic elements constituting a major part of eukaryotic genomes. Yet, monitoring retrotransposition and subsequent copy number increases in multicellular eukaryotes is intrinsically difficult. By following the transgenerational accumulation of a newly activated retrotransposon EVADE (EVD) in Arabidopsis, we noticed fast expansion of activated elements transmitted through the paternal germ line but suppression when EVD-active copies are maternally inherited. This parent-of-origin effect on EVD proliferation was still observed when gametophytes carried mutations for key epigenetic regulators previously shown to restrict EVD mobility. Therefore, the main mechanism preventing active EVD proliferation seems to act through epigenetic control in sporophytic tissues in the mother plant. In consequence, once activated, this retrotransposon proliferates in plant populations owing to suppressed epigenetic control during paternal transmission. This parental gateway might contribute to the occasional bursts of retrotransposon mobilization deduced from the genome sequences of many plant species.", "author" : [ { "dropping-particle" : "", "family" : "Reinders", "given" : "Jon", "non-dropping-particle" : "", "parse-names" : false, "suffix" : "" }, { "dropping-particle" : "", "family" : "Mirouze", "given" : "Marie", "non-dropping-particle" : "", "parse-names" : false, "suffix" : "" }, { "dropping-particle" : "", "family" : "Nicolet", "given" : "Jo\u00ebl", "non-dropping-particle" : "", "parse-names" : false, "suffix" : "" }, { "dropping-particle" : "", "family" : "Paszkowski", "given" : "Jerzy", "non-dropping-particle" : "", "parse-names" : false, "suffix" : "" } ], "container-title" : "EMBO reports", "id" : "ITEM-1", "issue" : "9", "issued" : { "date-parts" : [ [ "2013" ] ] }, "page" : "823-828", "title" : "Parent-of-origin control of transgenerational retrotransposon proliferation in Arabidopsis", "type" : "article-journal", "volume" : "14" }, "uris" : [ "http://www.mendeley.com/documents/?uuid=23c34581-77c4-4921-973f-3d7b8cb6b2e1" ] } ], "mendeley" : { "formattedCitation" : "[54]", "plainTextFormattedCitation" : "[54]", "previouslyFormattedCitation" : "[54]" }, "properties" : {  }, "schema" : "https://github.com/citation-style-language/schema/raw/master/csl-citation.json" }</w:instrText>
      </w:r>
      <w:r w:rsidRPr="00483707">
        <w:rPr>
          <w:rFonts w:ascii="Times New Roman" w:eastAsia="Times New Roman" w:hAnsi="Times New Roman" w:cs="Times New Roman"/>
          <w:i/>
          <w:sz w:val="24"/>
          <w:szCs w:val="24"/>
        </w:rPr>
        <w:fldChar w:fldCharType="separate"/>
      </w:r>
      <w:r w:rsidRPr="00A552E2">
        <w:rPr>
          <w:rFonts w:ascii="Times New Roman" w:eastAsia="Times New Roman" w:hAnsi="Times New Roman" w:cs="Times New Roman"/>
          <w:noProof/>
          <w:sz w:val="24"/>
          <w:szCs w:val="24"/>
        </w:rPr>
        <w:t>[54]</w:t>
      </w:r>
      <w:r w:rsidRPr="00483707">
        <w:rPr>
          <w:rFonts w:ascii="Times New Roman" w:eastAsia="Times New Roman" w:hAnsi="Times New Roman" w:cs="Times New Roman"/>
          <w:i/>
          <w:sz w:val="24"/>
          <w:szCs w:val="24"/>
        </w:rPr>
        <w:fldChar w:fldCharType="end"/>
      </w:r>
      <w:r w:rsidRPr="00483707">
        <w:rPr>
          <w:rFonts w:ascii="Times New Roman" w:eastAsia="Times New Roman" w:hAnsi="Times New Roman" w:cs="Times New Roman"/>
          <w:sz w:val="24"/>
          <w:szCs w:val="24"/>
        </w:rPr>
        <w:t xml:space="preserve">. Such retrotransposon regulation would result in accumulation on the Y chromosome in the dioecious system with XY sex-chromosomes. In contrast, OgreCL5 LTR retrotransposons absent on the Y chromosome of dioecious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were shown to be most probably silenced during pollen grain development also by the epigenetic mechanism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"author" : [ { "dropping-particle" : "", "family" : "Kubat", "given" : "Zdenek", "non-dropping-particle" : "", "parse-names" : false, "suffix" : "" }, { "dropping-particle" : "", "family" : "Zluvova", "given" : "Jitka", "non-dropping-particle" : "", "parse-names" : false, "suffix" : "" }, { "dropping-particle" : "", "family" : "Vogel", "given" : "Ivan", "non-dropping-particle" : "", "parse-names" : false, "suffix" : "" }, { "dropping-particle" : "", "family" : "Kovacova", "given" : "Viera", "non-dropping-particle" : "", "parse-names" : false, "suffix" : "" }, { "dropping-particle" : "", "family" : "Cermak", "given" : "Tomas", "non-dropping-particle" : "", "parse-names" : false, "suffix" : "" }, { "dropping-particle" : "", "family" : "Cegan", "given" : "Radim", "non-dropping-particle" : "", "parse-names" : false, "suffix" : "" }, { "dropping-particle" : "", "family" : "Hobza", "given" : "Roman", "non-dropping-particle" : "", "parse-names" : false, "suffix" : "" }, { "dropping-particle" : "", "family" : "Vyskot", "given" : "Boris", "non-dropping-particle" : "", "parse-names" : false, "suffix" : "" }, { "dropping-particle" : "", "family" : "Kejnovsky", "given" : "Eduard", "non-dropping-particle" : "", "parse-names" : false, "suffix" : "" } ], "container-title" : "New Phytologist", "id" : "ITEM-1", "issued" : { "date-parts" : [ [ "2014" ] ] }, "title" : "Possible mechanisms responsible for absence of a retrotransposon family on a plant Y chromosome", "type" : "article-journal" }, "uris" : [ "http://www.mendeley.com/documents/?uuid=d1332542-4a3f-42c2-a3cd-bbac9a2b08fe" ] } ], "mendeley" : { "formattedCitation" : "[8]", "plainTextFormattedCitation" : "[8]", "previouslyFormattedCitation" : "[8]"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E04320">
        <w:rPr>
          <w:rFonts w:ascii="Times New Roman" w:eastAsia="Times New Roman" w:hAnsi="Times New Roman" w:cs="Times New Roman"/>
          <w:noProof/>
          <w:sz w:val="24"/>
          <w:szCs w:val="24"/>
        </w:rPr>
        <w:t>[8]</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It has been suggested that TEs take advantage of temporal lack of epigenetic silencing during plant gametogenesis for their transposition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"abstract" : "DNA methylation is an epigenetic mark associated with transposable element silencing and gene imprinting in flowering plants and mammals. In plants, imprinting occurs in the endosperm, which nourishes the embryo during seed development. We have profiled Arabidopsis DNA methylation genome-wide in the embryo and endosperm and found that large-scale methylation changes accompany endosperm development and endosperm-specific gene expression. Transposable element fragments are extensively demethylated in the endosperm. We discovered new imprinted genes by the identification of candidates associated with regions of reduced endosperm methylation and preferential expression in endosperm relative to other parts of the plant. These data suggest that imprinting in plants evolved from targeted methylation of transposable element insertions near genic regulatory elements followed by positive selection when the resulting expression change was advantageous.", "author" : [ { "dropping-particle" : "", "family" : "Gehring", "given" : "Mary", "non-dropping-particle" : "", "parse-names" : false, "suffix" : "" }, { "dropping-particle" : "", "family" : "Bubb", "given" : "Kerry L", "non-dropping-particle" : "", "parse-names" : false, "suffix" : "" }, { "dropping-particle" : "", "family" : "Henikoff", "given" : "Steven", "non-dropping-particle" : "", "parse-names" : false, "suffix" : "" } ], "container-title" : "Science", "id" : "ITEM-1", "issue" : "5933", "issued" : { "date-parts" : [ [ "2009", "6", "11" ] ] }, "page" : "1447 LP  - 1451", "title" : "Extensive Demethylation of Repetitive Elements During Seed Development Underlies Gene Imprinting", "type" : "article-journal", "volume" : "324" }, "uris" : [ "http://www.mendeley.com/documents/?uuid=37513db9-2632-4b51-b746-1e902b0154f4" ] }, { "id" : "ITEM-2", "itemData" : { "abstract" : "Parent-of-origin-specific (imprinted) gene expression is regulated in Arabidopsis thaliana endosperm by cytosine demethylation of the maternal genome mediated by the DNA glycosylase DEMETER, but the extent of the methylation changes is not known. Here, we show that virtually the entire endosperm genome is demethylated, coupled with extensive local non-CG hypermethylation of small interfering RNA\u2013targeted sequences. Mutation of DEMETER partially restores endosperm CG methylation to levels found in other tissues, indicating that CG demethylation is specific to maternal sequences. Endosperm demethylation is accompanied by CHH hypermethylation of embryo transposable elements. Our findings demonstrate extensive reconfiguration of the endosperm methylation landscape that likely reinforces transposon silencing in the embryo.", "author" : [ { "dropping-particle" : "", "family" : "Hsieh", "given" : "Tzung-Fu", "non-dropping-particle" : "", "parse-names" : false, "suffix" : "" }, { "dropping-particle" : "", "family" : "Ibarra", "given" : "Christian A", "non-dropping-particle" : "", "parse-names" : false, "suffix" : "" }, { "dropping-particle" : "", "family" : "Silva", "given" : "Pedro", "non-dropping-particle" : "", "parse-names" : false, "suffix" : "" }, { "dropping-particle" : "", "family" : "Zemach", "given" : "Assaf", "non-dropping-particle" : "", "parse-names" : false, "suffix" : "" }, { "dropping-particle" : "", "family" : "Eshed-Williams", "given" : "Leor", "non-dropping-particle" : "", "parse-names" : false, "suffix" : "" }, { "dropping-particle" : "", "family" : "Fischer", "given" : "Robert L", "non-dropping-particle" : "", "parse-names" : false, "suffix" : "" }, { "dropping-particle" : "", "family" : "Zilberman", "given" : "Daniel", "non-dropping-particle" : "", "parse-names" : false, "suffix" : "" } ], "container-title" : "Science", "id" : "ITEM-2", "issue" : "5933", "issued" : { "date-parts" : [ [ "2009", "6", "11" ] ] }, "page" : "1451 LP  - 1454", "title" : "Genome-Wide Demethylation of &amp;lt;em&amp;gt;Arabidopsis&amp;lt;/em&amp;gt; Endosperm", "type" : "article-journal", "volume" : "324" }, "uris" : [ "http://www.mendeley.com/documents/?uuid=804dd2ee-24a7-42c0-9b48-4883ab1a50dd" ] } ], "mendeley" : { "formattedCitation" : "[55,56]", "plainTextFormattedCitation" : "[55,56]", "previouslyFormattedCitation" : "[55,56]"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A552E2">
        <w:rPr>
          <w:rFonts w:ascii="Times New Roman" w:eastAsia="Times New Roman" w:hAnsi="Times New Roman" w:cs="Times New Roman"/>
          <w:noProof/>
          <w:sz w:val="24"/>
          <w:szCs w:val="24"/>
        </w:rPr>
        <w:t>[55,56]</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xml:space="preserve"> but plants possess defensive mechanisms based on s</w:t>
      </w:r>
      <w:r>
        <w:rPr>
          <w:rFonts w:ascii="Times New Roman" w:eastAsia="Times New Roman" w:hAnsi="Times New Roman" w:cs="Times New Roman"/>
          <w:sz w:val="24"/>
          <w:szCs w:val="24"/>
        </w:rPr>
        <w:t>i</w:t>
      </w:r>
      <w:r w:rsidRPr="00483707">
        <w:rPr>
          <w:rFonts w:ascii="Times New Roman" w:eastAsia="Times New Roman" w:hAnsi="Times New Roman" w:cs="Times New Roman"/>
          <w:sz w:val="24"/>
          <w:szCs w:val="24"/>
        </w:rPr>
        <w:t xml:space="preserve">RNA production in companion cells of plant gametes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"10.1016/j.cell.2008.12.038", "ISBN" : "0092-8674", "ISSN" : "00928674", "PMID" : "19203581", "abstract" : "The mutagenic activity of transposable elements (TEs) is suppressed by epigenetic silencing and small interfering RNAs (siRNAs), especially in gametes that could\u00a0transmit transposed elements to the next generation. In pollen from the model plant Arabidopsis, we show that TEs are unexpectedly reactivated and transpose, but only in the pollen vegetative nucleus, which accompanies the sperm cells but does not provide DNA to the fertilized zygote. TE expression coincides with downregulation of the heterochromatin remodeler DECREASE IN DNA METHYLATION 1 and of many TE siRNAs. However, 21 nucleotide siRNAs from Athila retrotransposons are generated and accumulate in pollen and sperm, suggesting that siRNA from TEs activated in the vegetative nucleus can target silencing in gametes. We propose a conserved role for reprogramming in germline companion cells, such as nurse cells in insects and vegetative nuclei in plants, to reveal intact TEs in the genome and regulate their activity in gametes. \u00a9 2009 Elsevier Inc. All rights reserved.", "author" : [ { "dropping-particle" : "", "family" : "Slotkin", "given" : "R. Keith", "non-dropping-particle" : "", "parse-names" : false, "suffix" : "" }, { "dropping-particle" : "", "family" : "Vaughn", "given" : "Matthew", "non-dropping-particle" : "", "parse-names" : false, "suffix" : "" }, { "dropping-particle" : "", "family" : "Borges", "given" : "Filipe", "non-dropping-particle" : "", "parse-names" : false, "suffix" : "" }, { "dropping-particle" : "", "family" : "Tanurd\u017ei\u0107", "given" : "Milo\u0161", "non-dropping-particle" : "", "parse-names" : false, "suffix" : "" }, { "dropping-particle" : "", "family" : "Becker", "given" : "J\u00f6rg D.", "non-dropping-particle" : "", "parse-names" : false, "suffix" : "" }, { "dropping-particle" : "", "family" : "Feij\u00f3", "given" : "Jos\u00e9 A.", "non-dropping-particle" : "", "parse-names" : false, "suffix" : "" }, { "dropping-particle" : "", "family" : "Martienssen", "given" : "Robert A.", "non-dropping-particle" : "", "parse-names" : false, "suffix" : "" } ], "container-title" : "Cell", "id" : "ITEM-1", "issue" : "3", "issued" : { "date-parts" : [ [ "2009" ] ] }, "page" : "461-472", "title" : "Epigenetic Reprogramming and Small RNA Silencing of Transposable Elements in Pollen", "type" : "article-journal", "volume" : "136" }, "uris" : [ "http://www.mendeley.com/documents/?uuid=51449bc5-d869-4887-9c41-5745752079e6" ] }, { "id" : "ITEM-2", "itemData" : { "DOI" : "10.1016/j.cell.2012.09.001", "ISBN" : "0092-8674", "ISSN" : "00928674", "PMID" : "23000270", "abstract" : "Epigenetic inheritance is more widespread in plants than in mammals, in part because mammals erase epigenetic information by germline reprogramming. We sequenced the methylome of three haploid cell types from developing pollen: the sperm cell, the vegetative cell, and their precursor, the postmeiotic microspore, and found that unlike in mammals the plant germline retains CG and CHG DNA methylation. However, CHH methylation is lost from retrotransposons in microspores and sperm cells and restored by de novo DNA methyltransferase guided by 24 nt small interfering RNA, both in the vegetative nucleus and in the embryo after fertilization. In the vegetative nucleus, CG methylation is lost from targets of DEMETER (DME), REPRESSOR OF SILENCING 1 (ROS1), and their homologs, which include imprinted loci and recurrent epialleles that accumulate corresponding small RNA and are premethylated in sperm. Thus genome reprogramming in pollen contributes to epigenetic inheritance, transposon silencing, and imprinting, guided by small RNA. \u00a9 2012 Elsevier Inc.", "author" : [ { "dropping-particle" : "", "family" : "Calarco", "given" : "Joseph P.", "non-dropping-particle" : "", "parse-names" : false, "suffix" : "" }, { "dropping-particle" : "", "family" : "Borges", "given" : "Filipe", "non-dropping-particle" : "", "parse-names" : false, "suffix" : "" }, { "dropping-particle" : "", "family" : "Donoghue", "given" : "Mark T A", "non-dropping-particle" : "", "parse-names" : false, "suffix" : "" }, { "dropping-particle" : "", "family" : "Ex", "given" : "Fr\u00e9d\u00e9ric", "non-dropping-particle" : "Van", "parse-names" : false, "suffix" : "" }, { "dropping-particle" : "", "family" : "Jullien", "given" : "Pauline E.", "non-dropping-particle" : "", "parse-names" : false, "suffix" : "" }, { "dropping-particle" : "", "family" : "Lopes", "given" : "Telma", "non-dropping-particle" : "", "parse-names" : false, "suffix" : "" }, { "dropping-particle" : "", "family" : "Gardner", "given" : "Rui", "non-dropping-particle" : "", "parse-names" : false, "suffix" : "" }, { "dropping-particle" : "", "family" : "Berger", "given" : "Fr\u00e9d\u00e9ric", "non-dropping-particle" : "", "parse-names" : false, "suffix" : "" }, { "dropping-particle" : "", "family" : "Feij\u00f3", "given" : "Jos\u00e9 A.", "non-dropping-particle" : "", "parse-names" : false, "suffix" : "" }, { "dropping-particle" : "", "family" : "Becker", "given" : "J\u00f6rg D.", "non-dropping-particle" : "", "parse-names" : false, "suffix" : "" }, { "dropping-particle" : "", "family" : "Martienssen", "given" : "Robert A.", "non-dropping-particle" : "", "parse-names" : false, "suffix" : "" } ], "container-title" : "Cell", "id" : "ITEM-2", "issue" : "1", "issued" : { "date-parts" : [ [ "2012" ] ] }, "page" : "194-205", "title" : "Reprogramming of DNA methylation in pollen guides epigenetic inheritance via small RNA", "type" : "article-journal", "volume" : "151" }, "uris" : [ "http://www.mendeley.com/documents/?uuid=75e6e34a-0b01-4b95-abcd-d6709dac15d3" ] }, { "id" : "ITEM-3", "itemData" : { "abstract" : "The Arabidopsis thaliana central cell, the companion cell of the egg, undergoes DNA demethylation before fertilization, but the targeting preferences, mechanism, and biological significance of this process remain unclear. Here, we show that active DNA demethylation mediated by the DEMETER DNA glycosylase accounts for all of the demethylation in the central cell and preferentially targets small, AT-rich, and nucleosome-depleted euchromatic transposable elements. The vegetative cell, the companion cell of sperm, also undergoes DEMETER-dependent demethylation of similar sequences, and lack of DEMETER in vegetative cells causes reduced small RNA\u2013directed DNA methylation of transposons in sperm. Our results demonstrate that demethylation in companion cells reinforces transposon methylation in plant gametes and likely contributes to stable silencing of transposable elements across generations.", "author" : [ { "dropping-particle" : "", "family" : "Ibarra", "given" : "Christian A", "non-dropping-particle" : "", "parse-names" : false, "suffix" : "" }, { "dropping-particle" : "", "family" : "Feng", "given" : "Xiaoqi", "non-dropping-particle" : "", "parse-names" : false, "suffix" : "" }, { "dropping-particle" : "", "family" : "Schoft", "given" : "Vera K", "non-dropping-particle" : "", "parse-names" : false, "suffix" : "" }, { "dropping-particle" : "", "family" : "Hsieh", "given" : "Tzung-Fu", "non-dropping-particle" : "", "parse-names" : false, "suffix" : "" }, { "dropping-particle" : "", "family" : "Uzawa", "given" : "Rie", "non-dropping-particle" : "", "parse-names" : false, "suffix" : "" }, { "dropping-particle" : "", "family" : "Rodrigues", "given" : "Jessica A", "non-dropping-particle" : "", "parse-names" : false, "suffix" : "" }, { "dropping-particle" : "", "family" : "Zemach", "given" : "Assaf", "non-dropping-particle" : "", "parse-names" : false, "suffix" : "" }, { "dropping-particle" : "", "family" : "Chumak", "given" : "Nina", "non-dropping-particle" : "", "parse-names" : false, "suffix" : "" }, { "dropping-particle" : "", "family" : "Machlicova", "given" : "Adriana", "non-dropping-particle" : "", "parse-names" : false, "suffix" : "" }, { "dropping-particle" : "", "family" : "Nishimura", "given" : "Toshiro", "non-dropping-particle" : "", "parse-names" : false, "suffix" : "" }, { "dropping-particle" : "", "family" : "Rojas", "given" : "Denisse", "non-dropping-particle" : "", "parse-names" : false, "suffix" : "" }, { "dropping-particle" : "", "family" : "Fischer", "given" : "Robert L", "non-dropping-particle" : "", "parse-names" : false, "suffix" : "" }, { "dropping-particle" : "", "family" : "Tamaru", "given" : "Hisashi", "non-dropping-particle" : "", "parse-names" : false, "suffix" : "" }, { "dropping-particle" : "", "family" : "Zilberman", "given" : "Daniel", "non-dropping-particle" : "", "parse-names" : false, "suffix" : "" } ], "container-title" : "Science", "id" : "ITEM-3", "issue" : "6100", "issued" : { "date-parts" : [ [ "2012", "9", "13" ] ] }, "page" : "1360 LP  - 1364", "title" : "Active DNA Demethylation in Plant Companion Cells Reinforces Transposon Methylation in Gametes", "type" : "article-journal", "volume" : "337" }, "uris" : [ "http://www.mendeley.com/documents/?uuid=52cd3519-c5e8-4d45-ad4a-a4b9aac8e937" ] }, { "id" : "ITEM-4", "itemData" : { "DOI" : "10.1093/nar/gkx103", "ISBN" : "1044071060", "ISSN" : "0305-1048", "PMID" : "28335016", "abstract" : "tRNA-derived RNA fragments (tRFs) are 18-26 nucleotide small RNAs that are not random degradation products, but are rather specifically cleaved from mature tRNA transcripts. Abundant in stressed or viral-infected cells, the function and potential targets of tRFs are not known. We identified that in the unstressed wild-type male gamete containing pollen of flowering plants, and analogous reproductive structure in non-flowering plant species, tRFs accumulate to high levels. In the reference plant Arabidopsis thaliana, tRFs are processed by Dicer-like 1 and incorporated into Argonaute1 (AGO1), akin to a microRNA. We utilized the fact that many plant small RNAs direct cleavage of their target transcripts to demonstrate that the tRF-AGO1 complex acts to specifically target and cleave endogenous transposable element (TE) mRNAs produced from transcriptionally active TEs. The data presented here demonstrate that tRFs are bona-fide regulatory microRNA-like small RNAs involved in the regulation of genome stability through the targeting of TE transcripts.", "author" : [ { "dropping-particle" : "", "family" : "Martinez", "given" : "German", "non-dropping-particle" : "", "parse-names" : false, "suffix" : "" }, { "dropping-particle" : "", "family" : "Choudury", "given" : "Sarah G.", "non-dropping-particle" : "", "parse-names" : false, "suffix" : "" }, { "dropping-particle" : "", "family" : "Slotkin", "given" : "R. Keith", "non-dropping-particle" : "", "parse-names" : false, "suffix" : "" } ], "container-title" : "Nucleic Acids Research", "id" : "ITEM-4", "issue" : "9", "issued" : { "date-parts" : [ [ "2017" ] ] }, "page" : "5142-5152", "title" : "tRNA-derived small RNAs target transposable element transcripts", "type" : "article-journal", "volume" : "45" }, "uris" : [ "http://www.mendeley.com/documents/?uuid=0f491591-15b4-452b-b82d-ebdb9aa77fe0" ] } ], "mendeley" : { "formattedCitation" : "[57\u201360]", "plainTextFormattedCitation" : "[57\u201360]", "previouslyFormattedCitation" : "[57\u201360]"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A552E2">
        <w:rPr>
          <w:rFonts w:ascii="Times New Roman" w:eastAsia="Times New Roman" w:hAnsi="Times New Roman" w:cs="Times New Roman"/>
          <w:noProof/>
          <w:sz w:val="24"/>
          <w:szCs w:val="24"/>
        </w:rPr>
        <w:t>[57–60]</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Nevertheless, epigenetic regulation is in current view a complex array of mutually interconnected pathways sharing signal molecules (s</w:t>
      </w:r>
      <w:r>
        <w:rPr>
          <w:rFonts w:ascii="Times New Roman" w:eastAsia="Times New Roman" w:hAnsi="Times New Roman" w:cs="Times New Roman"/>
          <w:sz w:val="24"/>
          <w:szCs w:val="24"/>
        </w:rPr>
        <w:t>i</w:t>
      </w:r>
      <w:r w:rsidRPr="00483707">
        <w:rPr>
          <w:rFonts w:ascii="Times New Roman" w:eastAsia="Times New Roman" w:hAnsi="Times New Roman" w:cs="Times New Roman"/>
          <w:sz w:val="24"/>
          <w:szCs w:val="24"/>
        </w:rPr>
        <w:t xml:space="preserve">RNAs, lncRNAs) as well as proteins and enzymes (reviewed in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"10.1016/j.pbi.2015.05.027", "ISBN" : "1360-1385", "ISSN" : "13695266", "PMID" : "26164237", "abstract" : "In plant genomes the vast majority of transposable elements (TEs) are found in a transcriptionally silenced state that is epigenetically propagated from generation to generation. Although the mechanism of this maintenance of silencing has been well studied, it is now clear that the pathways responsible for maintaining TEs in a silenced state differ from the pathways responsible for initially targeting the TE for silencing. Recently, attention in this field has focused on investigating the molecular mechanisms that initiate and establish TE silencing. Here we review the current models of how TEs are triggered for silencing, the data supporting each model, and the key future questions in this fast moving field.", "author" : [ { "dropping-particle" : "", "family" : "Fultz", "given" : "Dalen", "non-dropping-particle" : "", "parse-names" : false, "suffix" : "" }, { "dropping-particle" : "", "family" : "Choudury", "given" : "Sarah G.", "non-dropping-particle" : "", "parse-names" : false, "suffix" : "" }, { "dropping-particle" : "", "family" : "Slotkin", "given" : "R. Keith", "non-dropping-particle" : "", "parse-names" : false, "suffix" : "" } ], "container-title" : "Current Opinion in Plant Biology", "id" : "ITEM-1", "issued" : { "date-parts" : [ [ "2015" ] ] }, "page" : "67-76", "publisher" : "Elsevier Ltd", "title" : "Silencing of active transposable elements in plants", "type" : "article-journal", "volume" : "27" }, "uris" : [ "http://www.mendeley.com/documents/?uuid=4ba72de2-d433-4ea6-92be-3cde0c5398c7" ] }, { "id" : "ITEM-2", "itemData" : { "author" : [ { "dropping-particle" : "", "family" : "Cuerda-Gil", "given" : "Diego", "non-dropping-particle" : "", "parse-names" : false, "suffix" : "" }, { "dropping-particle" : "", "family" : "Slotkin", "given" : "R Keith", "non-dropping-particle" : "", "parse-names" : false, "suffix" : "" } ], "id" : "ITEM-2", "issued" : { "date-parts" : [ [ "2016", "11", "3" ] ] }, "page" : "16163", "publisher" : "Macmillan Publishers Limited", "title" : "Non-canonical RNA-directed DNA methylation", "type" : "article-journal", "volume" : "2" }, "uris" : [ "http://www.mendeley.com/documents/?uuid=46ce86f4-f120-4049-854c-30c99a22dd37" ] } ], "mendeley" : { "formattedCitation" : "[61,62]", "plainTextFormattedCitation" : "[61,62]", "previouslyFormattedCitation" : "[61,62]"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A552E2">
        <w:rPr>
          <w:rFonts w:ascii="Times New Roman" w:eastAsia="Times New Roman" w:hAnsi="Times New Roman" w:cs="Times New Roman"/>
          <w:noProof/>
          <w:sz w:val="24"/>
          <w:szCs w:val="24"/>
        </w:rPr>
        <w:t>[61,62]</w:t>
      </w:r>
      <w:r w:rsidRPr="0048370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483707">
        <w:rPr>
          <w:rFonts w:ascii="Times New Roman" w:eastAsia="Times New Roman" w:hAnsi="Times New Roman" w:cs="Times New Roman"/>
          <w:sz w:val="24"/>
          <w:szCs w:val="24"/>
        </w:rPr>
        <w:t xml:space="preserve">. Thus, the way of certain TE silencing might be strongly individualized, which results in diverse chromosomal distribution of TEs in dioecious plants. </w:t>
      </w:r>
    </w:p>
    <w:p w14:paraId="60B8839E" w14:textId="77777777" w:rsidR="00142B4E" w:rsidRDefault="00142B4E" w:rsidP="00142B4E">
      <w:pPr>
        <w:spacing w:line="480" w:lineRule="auto"/>
        <w:ind w:firstLine="720"/>
        <w:jc w:val="both"/>
        <w:rPr>
          <w:rFonts w:ascii="Times New Roman" w:eastAsia="Times New Roman" w:hAnsi="Times New Roman" w:cs="Times New Roman"/>
          <w:sz w:val="24"/>
          <w:szCs w:val="24"/>
        </w:rPr>
      </w:pPr>
      <w:r w:rsidRPr="00EE09DB">
        <w:rPr>
          <w:rFonts w:ascii="Times New Roman" w:eastAsia="Times New Roman" w:hAnsi="Times New Roman" w:cs="Times New Roman"/>
          <w:color w:val="000000" w:themeColor="text1"/>
          <w:sz w:val="24"/>
          <w:szCs w:val="24"/>
        </w:rPr>
        <w:t xml:space="preserve">Another extremely important factor influencing TE silencing and activity is its position in the genome: near a gene, within a gene, in a TE island or at the centromere core (reviewed in </w:t>
      </w:r>
      <w:r w:rsidRPr="00EE09DB">
        <w:rPr>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sz w:val="24"/>
          <w:szCs w:val="24"/>
        </w:rPr>
        <w:instrText>ADDIN CSL_CITATION { "citationItems" : [ { "id" : "ITEM-1", "itemData" : { "DOI" : "10.1105/tpc.15.00869", "ISBN" : "1040-4651, 1532-298X", "ISSN" : "1040-4651", "PMID" : "26869697", "abstract" : "Transposable elements (TEs) are mobile units of DNA that comprise large portions of plant genomes. Besides creating mutations via transposition and contributing to genome size, TEs play key roles in chromosome architecture and gene regulation. TE activity is repressed by overlapping mechanisms of chromatin condensation, epigenetic transcriptional silencing, and targeting by small interfering RNAs. The specific regulation of different TEs, as well as their different roles in chromosome architecture and gene regulation, is specified by where on the chromosome the TE is located: near a gene, within a gene, in a pericentromere / TE island, or at the centromere core. In this review we investigate the silencing mechanisms responsible for inhibiting TE activity for each of these chromosomal contexts, emphasizing that chromosomal location is the first rule dictating the specific regulation of each TE.", "author" : [ { "dropping-particle" : "", "family" : "Sigman", "given" : "Meredith J.", "non-dropping-particle" : "", "parse-names" : false, "suffix" : "" }, { "dropping-particle" : "", "family" : "Slotkin", "given" : "R. Keith", "non-dropping-particle" : "", "parse-names" : false, "suffix" : "" } ], "container-title" : "The Plant Cell", "id" : "ITEM-1", "issue" : "2", "issued" : { "date-parts" : [ [ "2016" ] ] }, "page" : "304-313", "title" : "The First Rule of Plant Transposable Element Silencing: Location, Location, Location", "type" : "article-journal", "volume" : "28" }, "uris" : [ "http://www.mendeley.com/documents/?uuid=941c169d-3592-42e2-8ede-c8ad0b7b4845" ] } ], "mendeley" : { "formattedCitation" : "[63]", "plainTextFormattedCitation" : "[63]", "previouslyFormattedCitation" : "[63]" }, "properties" : {  }, "schema" : "https://github.com/citation-style-language/schema/raw/master/csl-citation.json" }</w:instrText>
      </w:r>
      <w:r w:rsidRPr="00EE09DB">
        <w:rPr>
          <w:rFonts w:ascii="Times New Roman" w:eastAsia="Times New Roman" w:hAnsi="Times New Roman" w:cs="Times New Roman"/>
          <w:color w:val="000000" w:themeColor="text1"/>
          <w:sz w:val="24"/>
          <w:szCs w:val="24"/>
        </w:rPr>
        <w:fldChar w:fldCharType="separate"/>
      </w:r>
      <w:r w:rsidRPr="00A552E2">
        <w:rPr>
          <w:rFonts w:ascii="Times New Roman" w:eastAsia="Times New Roman" w:hAnsi="Times New Roman" w:cs="Times New Roman"/>
          <w:noProof/>
          <w:color w:val="000000" w:themeColor="text1"/>
          <w:sz w:val="24"/>
          <w:szCs w:val="24"/>
        </w:rPr>
        <w:t>[63]</w:t>
      </w:r>
      <w:r w:rsidRPr="00EE09DB">
        <w:rPr>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w:t>
      </w:r>
      <w:r w:rsidRPr="00EE09DB">
        <w:rPr>
          <w:rFonts w:ascii="Times New Roman" w:eastAsia="Times New Roman" w:hAnsi="Times New Roman" w:cs="Times New Roman"/>
          <w:color w:val="000000" w:themeColor="text1"/>
          <w:sz w:val="24"/>
          <w:szCs w:val="24"/>
        </w:rPr>
        <w:t xml:space="preserve">. In maize, TEs located near genes are subject of intensive RNA directed </w:t>
      </w:r>
      <w:r w:rsidRPr="00EE09DB">
        <w:rPr>
          <w:rFonts w:ascii="Times New Roman" w:eastAsia="Times New Roman" w:hAnsi="Times New Roman" w:cs="Times New Roman"/>
          <w:i/>
          <w:color w:val="000000" w:themeColor="text1"/>
          <w:sz w:val="24"/>
          <w:szCs w:val="24"/>
        </w:rPr>
        <w:t>de-novo</w:t>
      </w:r>
      <w:r w:rsidRPr="00EE09DB">
        <w:rPr>
          <w:rFonts w:ascii="Times New Roman" w:eastAsia="Times New Roman" w:hAnsi="Times New Roman" w:cs="Times New Roman"/>
          <w:color w:val="000000" w:themeColor="text1"/>
          <w:sz w:val="24"/>
          <w:szCs w:val="24"/>
        </w:rPr>
        <w:t xml:space="preserve"> DNA </w:t>
      </w:r>
      <w:r w:rsidRPr="00EE09DB">
        <w:rPr>
          <w:rFonts w:ascii="Times New Roman" w:eastAsia="Times New Roman" w:hAnsi="Times New Roman" w:cs="Times New Roman"/>
          <w:color w:val="000000" w:themeColor="text1"/>
          <w:sz w:val="24"/>
          <w:szCs w:val="24"/>
        </w:rPr>
        <w:lastRenderedPageBreak/>
        <w:t xml:space="preserve">methylation (RdDM), while TEs in intergenic regions remain densely condensed and heterochromatinized and show very low transcriptional activity, siRNA production and association with RdDM </w:t>
      </w:r>
      <w:r w:rsidRPr="00EE09DB">
        <w:rPr>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sz w:val="24"/>
          <w:szCs w:val="24"/>
        </w:rPr>
        <w:instrText>ADDIN CSL_CITATION { "citationItems" : [ { "id" : "ITEM-1", "itemData" : { "DOI" : "10.1101/gr.146985.112", "ISBN" : "1549-5469 (Electronic)\\r1088-9051 (Linking)", "ISSN" : "10889051", "PMID" : "23269663", "abstract" : "Small RNA-mediated regulation of chromatin structure is an important means of suppressing unwanted genetic activity in diverse plants, fungi, and animals. In plants specifically, 24-nt siRNAs direct de novo methylation to repetitive DNA, both foreign and endogenous, in a process known as RNA-directed DNA methylation (RdDM). Many components of the de novo methylation machinery have been identified recently, including multiple RNA polymerases, but specific genetic features that trigger methylation remain poorly understood. By applying whole-genome bisulfite sequencing to maize, we found that transposons close to cellular genes (particularly within 1 kb of either a gene start or end) are strongly associated with de novo methylation, as evidenced both by 24-nt siRNAs and by methylation specifically in the CHH sequence context. In addition, we found that the major classes of transposons exhibited a gradient of CHH methylation determined by proximity to genes. Our results further indicate that intergenic chromatin in maize exists in two major forms that are distinguished based on proximity to genes-one form marked by dense CG and CHG methylation and lack of transcription, and one marked by CHH methylation and activity of multiple forms of RNA polymerase. The existence of the latter, which we call CHH islands, may have implications for how cellular gene expression could be coordinated with immediately adjacent transposon repression in a large genome with a complex organization of genes interspersed in a landscape of transposons.", "author" : [ { "dropping-particle" : "", "family" : "Gent", "given" : "Jonathan I.", "non-dropping-particle" : "", "parse-names" : false, "suffix" : "" }, { "dropping-particle" : "", "family" : "Ellis", "given" : "Nathanael A.", "non-dropping-particle" : "", "parse-names" : false, "suffix" : "" }, { "dropping-particle" : "", "family" : "Guo", "given" : "Lin", "non-dropping-particle" : "", "parse-names" : false, "suffix" : "" }, { "dropping-particle" : "", "family" : "Harkess", "given" : "Alex E.", "non-dropping-particle" : "", "parse-names" : false, "suffix" : "" }, { "dropping-particle" : "", "family" : "Yao", "given" : "Yingyin", "non-dropping-particle" : "", "parse-names" : false, "suffix" : "" }, { "dropping-particle" : "", "family" : "Zhang", "given" : "Xiaoyu", "non-dropping-particle" : "", "parse-names" : false, "suffix" : "" }, { "dropping-particle" : "", "family" : "Dawe", "given" : "R. Kelly", "non-dropping-particle" : "", "parse-names" : false, "suffix" : "" } ], "container-title" : "Genome Research", "id" : "ITEM-1", "issue" : "4", "issued" : { "date-parts" : [ [ "2013" ] ] }, "page" : "628-637", "title" : "CHH islands: De novo DNA methylation in near-gene chromatin regulation in maize", "type" : "article-journal", "volume" : "23" }, "uris" : [ "http://www.mendeley.com/documents/?uuid=2aa90d77-abb0-4beb-8b3b-fa01d56a6589" ] }, { "id" : "ITEM-2", "itemData" : { "DOI" : "10.1371/journal.pgen.1004298", "ISBN" : "1553-7390", "ISSN" : "15537404", "PMID" : "24743518", "abstract" : "Most angiosperm nuclear DNA is repetitive and derived from silenced transposable elements (TEs). TE silencing requires substantial resources from the plant host, including the production of small interfering RNAs (siRNAs). Thus, the interaction between TEs and siRNAs is a critical aspect of both the function and the evolution of plant genomes. Yet the co-evolutionary dynamics between these two entities remain poorly characterized. Here we studied the organization of TEs within the maize (Zea mays ssp mays) genome, documenting that TEs fall within three groups based on the class and copy numbers. These groups included DNA elements, low copy RNA elements and higher copy RNA elements. The three groups varied statistically in characteristics that included length, location, age, siRNA expression and 24\u223622 nucleotide (nt) siRNA targeting ratios. In addition, the low copy retroelements encompassed a set of TEs that had previously been shown to decrease expression within a 24 nt siRNA biogenesis mutant (mop1). To investigate the evolutionary dynamics of the three groups, we estimated their abundance in two landraces, one with a genome similar in size to that of the maize reference and the other with a 30% larger genome. For all three accessions, we assessed TE abundance as well as 22 nt and 24 nt siRNA content within leaves. The high copy number retroelements are under targeted similarly by siRNAs among accessions, appear to be born of a rapid bust of activity, and may be currently transpositionally dead or limited. In contrast, the lower copy number group of retrolements are targeted more dynamically and have had a long and ongoing history of transposition in the maize genome.", "author" : [ { "dropping-particle" : "", "family" : "Diez", "given" : "Concepcion M.", "non-dropping-particle" : "", "parse-names" : false, "suffix" : "" }, { "dropping-particle" : "", "family" : "Meca", "given" : "Esteban", "non-dropping-particle" : "", "parse-names" : false, "suffix" : "" }, { "dropping-particle" : "", "family" : "Tenaillon", "given" : "Maud I.", "non-dropping-particle" : "", "parse-names" : false, "suffix" : "" }, { "dropping-particle" : "", "family" : "Gaut", "given" : "Brandon S.", "non-dropping-particle" : "", "parse-names" : false, "suffix" : "" } ], "container-title" : "PLoS Genetics", "id" : "ITEM-2", "issue" : "4", "issued" : { "date-parts" : [ [ "2014" ] ] }, "title" : "Three Groups of Transposable Elements with Contrasting Copy Number Dynamics and Host Responses in the Maize (Zea mays ssp. mays) Genome", "type" : "article-journal", "volume" : "10" }, "uris" : [ "http://www.mendeley.com/documents/?uuid=7aa0ca8f-2c6f-4551-b8d9-9679117f8ee3" ] }, { "id" : "ITEM-3", "itemData" : { "DOI" : "10.1105/tpc.114.130427", "ISBN" : "1040-4651", "ISSN" : "1040-4651", "PMID" : "25465407", "abstract" : "RNA-directed DNA methylation (RdDM) in plants is a well-characterized example of RNA interference-related transcriptional gene silencing. To determine the relationships between RdDM and heterochromatin in the repeat-rich maize (Zea mays) genome, we performed whole-genome analyses of several heterochromatic features: dimethylation of lysine 9 and lysine 27 (H3K9me2 and H3K27me2), chromatin accessibility, DNA methylation, and small RNAs; we also analyzed two mutants that affect these processes, mediator of paramutation1 and zea methyltransferase2. The data revealed that the majority of the genome exists in a heterochromatic state defined by inaccessible chromatin that is marked by H3K9me2 and H3K27me2 but that lacks RdDM. The minority of the genome marked by RdDM was predominantly near genes, and its overall chromatin structure appeared more similar to euchromatin than to heterochromatin. These and other data indicate that the densely staining chromatin defined as heterochromatin differs fundamentally from RdDM-targeted chromatin. We propose that small interfering RNAs perform a specialized role in repressing transposons in accessible chromatin environments and that the bulk of heterochromatin is incompatible with small RNA production.", "author" : [ { "dropping-particle" : "", "family" : "Gent", "given" : "Jonathan I.", "non-dropping-particle" : "", "parse-names" : false, "suffix" : "" }, { "dropping-particle" : "", "family" : "Madzima", "given" : "Thelma F.", "non-dropping-particle" : "", "parse-names" : false, "suffix" : "" }, { "dropping-particle" : "", "family" : "Bader", "given" : "Rechien", "non-dropping-particle" : "", "parse-names" : false, "suffix" : "" }, { "dropping-particle" : "", "family" : "Kent", "given" : "Matthew R.", "non-dropping-particle" : "", "parse-names" : false, "suffix" : "" }, { "dropping-particle" : "", "family" : "Zhang", "given" : "Xiaoyu", "non-dropping-particle" : "", "parse-names" : false, "suffix" : "" }, { "dropping-particle" : "", "family" : "Stam", "given" : "Maike", "non-dropping-particle" : "", "parse-names" : false, "suffix" : "" }, { "dropping-particle" : "", "family" : "McGinnis", "given" : "Karen M.", "non-dropping-particle" : "", "parse-names" : false, "suffix" : "" }, { "dropping-particle" : "", "family" : "Dawe", "given" : "R. Kelly", "non-dropping-particle" : "", "parse-names" : false, "suffix" : "" } ], "container-title" : "The Plant Cell Online", "id" : "ITEM-3", "issue" : "12", "issued" : { "date-parts" : [ [ "2014" ] ] }, "page" : "4903-4917", "title" : "Accessible DNA and Relative Depletion of H3K9me2 at Maize Loci Undergoing RNA-Directed DNA Methylation", "type" : "article-journal", "volume" : "26" }, "uris" : [ "http://www.mendeley.com/documents/?uuid=e18d8ef5-3244-4113-9e34-7157e67144bf" ] } ], "mendeley" : { "formattedCitation" : "[64\u201366]", "plainTextFormattedCitation" : "[64\u201366]", "previouslyFormattedCitation" : "[64\u201366]" }, "properties" : {  }, "schema" : "https://github.com/citation-style-language/schema/raw/master/csl-citation.json" }</w:instrText>
      </w:r>
      <w:r w:rsidRPr="00EE09DB">
        <w:rPr>
          <w:rFonts w:ascii="Times New Roman" w:eastAsia="Times New Roman" w:hAnsi="Times New Roman" w:cs="Times New Roman"/>
          <w:color w:val="000000" w:themeColor="text1"/>
          <w:sz w:val="24"/>
          <w:szCs w:val="24"/>
        </w:rPr>
        <w:fldChar w:fldCharType="separate"/>
      </w:r>
      <w:r w:rsidRPr="00A552E2">
        <w:rPr>
          <w:rFonts w:ascii="Times New Roman" w:eastAsia="Times New Roman" w:hAnsi="Times New Roman" w:cs="Times New Roman"/>
          <w:noProof/>
          <w:color w:val="000000" w:themeColor="text1"/>
          <w:sz w:val="24"/>
          <w:szCs w:val="24"/>
        </w:rPr>
        <w:t>[64–66]</w:t>
      </w:r>
      <w:r w:rsidRPr="00EE09DB">
        <w:rPr>
          <w:rFonts w:ascii="Times New Roman" w:eastAsia="Times New Roman" w:hAnsi="Times New Roman" w:cs="Times New Roman"/>
          <w:color w:val="000000" w:themeColor="text1"/>
          <w:sz w:val="24"/>
          <w:szCs w:val="24"/>
        </w:rPr>
        <w:fldChar w:fldCharType="end"/>
      </w:r>
      <w:r w:rsidRPr="00EE09DB">
        <w:rPr>
          <w:rFonts w:ascii="Times New Roman" w:eastAsia="Calibri" w:hAnsi="Times New Roman" w:cs="Times New Roman"/>
          <w:color w:val="000000" w:themeColor="text1"/>
          <w:sz w:val="24"/>
          <w:szCs w:val="24"/>
          <w:lang w:val="cs-CZ" w:eastAsia="en-US"/>
        </w:rPr>
        <w:t xml:space="preserve">. Unlike </w:t>
      </w:r>
      <w:r w:rsidRPr="00EE09DB">
        <w:rPr>
          <w:rFonts w:ascii="Times New Roman" w:eastAsia="Calibri" w:hAnsi="Times New Roman" w:cs="Times New Roman"/>
          <w:i/>
          <w:color w:val="000000" w:themeColor="text1"/>
          <w:sz w:val="24"/>
          <w:szCs w:val="24"/>
          <w:lang w:val="cs-CZ" w:eastAsia="en-US"/>
        </w:rPr>
        <w:t>Arabidopsis</w:t>
      </w:r>
      <w:r w:rsidRPr="00EE09DB">
        <w:rPr>
          <w:rFonts w:ascii="Times New Roman" w:eastAsia="Calibri" w:hAnsi="Times New Roman" w:cs="Times New Roman"/>
          <w:color w:val="000000" w:themeColor="text1"/>
          <w:sz w:val="24"/>
          <w:szCs w:val="24"/>
          <w:lang w:val="cs-CZ" w:eastAsia="en-US"/>
        </w:rPr>
        <w:t xml:space="preserve">, in large plant genomes, the near-gene RdDM activity may be critical for creating a boundary that prevents the spread of open, active chromatin to adjacent transposons </w:t>
      </w:r>
      <w:r w:rsidRPr="00EE09DB">
        <w:rPr>
          <w:rFonts w:ascii="Times New Roman" w:eastAsia="Calibri" w:hAnsi="Times New Roman" w:cs="Times New Roman"/>
          <w:color w:val="000000" w:themeColor="text1"/>
          <w:sz w:val="24"/>
          <w:szCs w:val="24"/>
          <w:lang w:val="cs-CZ" w:eastAsia="en-US"/>
        </w:rPr>
        <w:fldChar w:fldCharType="begin" w:fldLock="1"/>
      </w:r>
      <w:r>
        <w:rPr>
          <w:rFonts w:ascii="Times New Roman" w:eastAsia="Calibri" w:hAnsi="Times New Roman" w:cs="Times New Roman"/>
          <w:color w:val="000000" w:themeColor="text1"/>
          <w:sz w:val="24"/>
          <w:szCs w:val="24"/>
          <w:lang w:val="cs-CZ" w:eastAsia="en-US"/>
        </w:rPr>
        <w:instrText>ADDIN CSL_CITATION { "citationItems" : [ { "id" : "ITEM-1", "itemData" : { "DOI" : "10.1073/pnas.1514680112", "ISBN" : "0027-8424", "ISSN" : "0027-8424", "PMID" : "26553984", "abstract" : "The maize genome is relatively large (\u223c2.3 Gb) and has a complex organization of interspersed genes and transposable elements, which necessitates frequent boundaries between different types of chromatin. The examination of maize genes and conserved noncoding sequences revealed that many of these are flanked by regions of elevated asymmetric CHH (where H is A, C, or T) methylation (termed mCHH islands). These mCHH islands are quite short (\u223c100 bp), are enriched near active genes, and often occur at the edge of the transposon that is located nearest to genes. The analysis of DNA methylation in other sequence contexts and several chromatin modifications revealed that mCHH islands mark the transition from heterochromatin-associated modifications to euchromatin-associated modifications. The presence of an mCHH island is fairly consistent in several distinct tissues that were surveyed but shows some variation among different haplotypes. The presence of insertion/deletions in promoters often influences the presence and position of an mCHH island. The mCHH islands are dependent upon RNA-directed DNA methylation activities and are lost in mop1 and mop3 mutants, but the nearby genes rarely exhibit altered expression levels. Instead, loss of an mCHH island is often accompanied by additional loss of DNA methylation in CG and CHG contexts associated with heterochromatin in nearby transposons. This suggests that mCHH islands and RNA-directed DNA methylation near maize genes may act to preserve the silencing of transposons from activity of nearby genes.", "author" : [ { "dropping-particle" : "", "family" : "Li", "given" : "Qing", "non-dropping-particle" : "", "parse-names" : false, "suffix" : "" }, { "dropping-particle" : "", "family" : "Gent", "given" : "Jonathan I.", "non-dropping-particle" : "", "parse-names" : false, "suffix" : "" }, { "dropping-particle" : "", "family" : "Zynda", "given" : "Greg", "non-dropping-particle" : "", "parse-names" : false, "suffix" : "" }, { "dropping-particle" : "", "family" : "Song", "given" : "Jawon", "non-dropping-particle" : "", "parse-names" : false, "suffix" : "" }, { "dropping-particle" : "", "family" : "Makarevitch", "given" : "Irina", "non-dropping-particle" : "", "parse-names" : false, "suffix" : "" }, { "dropping-particle" : "", "family" : "Hirsch", "given" : "Cory D.", "non-dropping-particle" : "", "parse-names" : false, "suffix" : "" }, { "dropping-particle" : "", "family" : "Hirsch", "given" : "Candice N.", "non-dropping-particle" : "", "parse-names" : false, "suffix" : "" }, { "dropping-particle" : "", "family" : "Dawe", "given" : "R. Kelly", "non-dropping-particle" : "", "parse-names" : false, "suffix" : "" }, { "dropping-particle" : "", "family" : "Madzima", "given" : "Thelma F.", "non-dropping-particle" : "", "parse-names" : false, "suffix" : "" }, { "dropping-particle" : "", "family" : "McGinnis", "given" : "Karen M.", "non-dropping-particle" : "", "parse-names" : false, "suffix" : "" }, { "dropping-particle" : "", "family" : "Lisch", "given" : "Damon", "non-dropping-particle" : "", "parse-names" : false, "suffix" : "" }, { "dropping-particle" : "", "family" : "Schmitz", "given" : "Robert J.", "non-dropping-particle" : "", "parse-names" : false, "suffix" : "" }, { "dropping-particle" : "", "family" : "Vaughn", "given" : "Matthew W.", "non-dropping-particle" : "", "parse-names" : false, "suffix" : "" }, { "dropping-particle" : "", "family" : "Springer", "given" : "Nathan M.", "non-dropping-particle" : "", "parse-names" : false, "suffix" : "" } ], "container-title" : "Proceedings of the National Academy of Sciences", "id" : "ITEM-1", "issue" : "47", "issued" : { "date-parts" : [ [ "2015" ] ] }, "page" : "14728-14733", "title" : "RNA-directed DNA methylation enforces boundaries between heterochromatin and euchromatin in the maize genome", "type" : "article-journal", "volume" : "112" }, "uris" : [ "http://www.mendeley.com/documents/?uuid=eaef8ef9-b287-463f-bbf3-76a84a9c5762" ] } ], "mendeley" : { "formattedCitation" : "[67]", "plainTextFormattedCitation" : "[67]", "previouslyFormattedCitation" : "[67]" }, "properties" : {  }, "schema" : "https://github.com/citation-style-language/schema/raw/master/csl-citation.json" }</w:instrText>
      </w:r>
      <w:r w:rsidRPr="00EE09DB">
        <w:rPr>
          <w:rFonts w:ascii="Times New Roman" w:eastAsia="Calibri" w:hAnsi="Times New Roman" w:cs="Times New Roman"/>
          <w:color w:val="000000" w:themeColor="text1"/>
          <w:sz w:val="24"/>
          <w:szCs w:val="24"/>
          <w:lang w:val="cs-CZ" w:eastAsia="en-US"/>
        </w:rPr>
        <w:fldChar w:fldCharType="separate"/>
      </w:r>
      <w:r w:rsidRPr="00A552E2">
        <w:rPr>
          <w:rFonts w:ascii="Times New Roman" w:eastAsia="Calibri" w:hAnsi="Times New Roman" w:cs="Times New Roman"/>
          <w:noProof/>
          <w:color w:val="000000" w:themeColor="text1"/>
          <w:sz w:val="24"/>
          <w:szCs w:val="24"/>
          <w:lang w:val="cs-CZ" w:eastAsia="en-US"/>
        </w:rPr>
        <w:t>[67]</w:t>
      </w:r>
      <w:r w:rsidRPr="00EE09DB">
        <w:rPr>
          <w:rFonts w:ascii="Times New Roman" w:eastAsia="Calibri" w:hAnsi="Times New Roman" w:cs="Times New Roman"/>
          <w:color w:val="000000" w:themeColor="text1"/>
          <w:sz w:val="24"/>
          <w:szCs w:val="24"/>
          <w:lang w:val="cs-CZ" w:eastAsia="en-US"/>
        </w:rPr>
        <w:fldChar w:fldCharType="end"/>
      </w:r>
      <w:r w:rsidRPr="00EE09DB">
        <w:rPr>
          <w:rFonts w:ascii="Times New Roman" w:eastAsia="Calibri" w:hAnsi="Times New Roman" w:cs="Times New Roman"/>
          <w:color w:val="000000" w:themeColor="text1"/>
          <w:sz w:val="24"/>
          <w:szCs w:val="24"/>
          <w:lang w:val="cs-CZ" w:eastAsia="en-US"/>
        </w:rPr>
        <w:t>. Thus, proximity to genes is a major factor inducing RdDM, regardless of transposon sequence or identity, and is more associated with DNA transposons that tend to insert near genes and with short low-copy number retrotransposons than with long high-copy number LTR retrotransposons</w:t>
      </w:r>
      <w:r>
        <w:rPr>
          <w:rFonts w:ascii="Times New Roman" w:eastAsia="Calibri" w:hAnsi="Times New Roman" w:cs="Times New Roman"/>
          <w:color w:val="000000" w:themeColor="text1"/>
          <w:sz w:val="24"/>
          <w:szCs w:val="24"/>
          <w:lang w:val="cs-CZ" w:eastAsia="en-US"/>
        </w:rPr>
        <w:t xml:space="preserve"> </w:t>
      </w:r>
      <w:r w:rsidRPr="00EE09DB">
        <w:rPr>
          <w:rFonts w:ascii="Times New Roman" w:eastAsia="Calibri" w:hAnsi="Times New Roman" w:cs="Times New Roman"/>
          <w:color w:val="000000" w:themeColor="text1"/>
          <w:sz w:val="24"/>
          <w:szCs w:val="24"/>
          <w:lang w:val="cs-CZ" w:eastAsia="en-US"/>
        </w:rPr>
        <w:fldChar w:fldCharType="begin" w:fldLock="1"/>
      </w:r>
      <w:r>
        <w:rPr>
          <w:rFonts w:ascii="Times New Roman" w:eastAsia="Calibri" w:hAnsi="Times New Roman" w:cs="Times New Roman"/>
          <w:color w:val="000000" w:themeColor="text1"/>
          <w:sz w:val="24"/>
          <w:szCs w:val="24"/>
          <w:lang w:val="cs-CZ" w:eastAsia="en-US"/>
        </w:rPr>
        <w:instrText>ADDIN CSL_CITATION { "citationItems" : [ { "id" : "ITEM-1", "itemData" : { "DOI" : "10.1101/gr.146985.112", "ISBN" : "1549-5469 (Electronic)\\r1088-9051 (Linking)", "ISSN" : "10889051", "PMID" : "23269663", "abstract" : "Small RNA-mediated regulation of chromatin structure is an important means of suppressing unwanted genetic activity in diverse plants, fungi, and animals. In plants specifically, 24-nt siRNAs direct de novo methylation to repetitive DNA, both foreign and endogenous, in a process known as RNA-directed DNA methylation (RdDM). Many components of the de novo methylation machinery have been identified recently, including multiple RNA polymerases, but specific genetic features that trigger methylation remain poorly understood. By applying whole-genome bisulfite sequencing to maize, we found that transposons close to cellular genes (particularly within 1 kb of either a gene start or end) are strongly associated with de novo methylation, as evidenced both by 24-nt siRNAs and by methylation specifically in the CHH sequence context. In addition, we found that the major classes of transposons exhibited a gradient of CHH methylation determined by proximity to genes. Our results further indicate that intergenic chromatin in maize exists in two major forms that are distinguished based on proximity to genes-one form marked by dense CG and CHG methylation and lack of transcription, and one marked by CHH methylation and activity of multiple forms of RNA polymerase. The existence of the latter, which we call CHH islands, may have implications for how cellular gene expression could be coordinated with immediately adjacent transposon repression in a large genome with a complex organization of genes interspersed in a landscape of transposons.", "author" : [ { "dropping-particle" : "", "family" : "Gent", "given" : "Jonathan I.", "non-dropping-particle" : "", "parse-names" : false, "suffix" : "" }, { "dropping-particle" : "", "family" : "Ellis", "given" : "Nathanael A.", "non-dropping-particle" : "", "parse-names" : false, "suffix" : "" }, { "dropping-particle" : "", "family" : "Guo", "given" : "Lin", "non-dropping-particle" : "", "parse-names" : false, "suffix" : "" }, { "dropping-particle" : "", "family" : "Harkess", "given" : "Alex E.", "non-dropping-particle" : "", "parse-names" : false, "suffix" : "" }, { "dropping-particle" : "", "family" : "Yao", "given" : "Yingyin", "non-dropping-particle" : "", "parse-names" : false, "suffix" : "" }, { "dropping-particle" : "", "family" : "Zhang", "given" : "Xiaoyu", "non-dropping-particle" : "", "parse-names" : false, "suffix" : "" }, { "dropping-particle" : "", "family" : "Dawe", "given" : "R. Kelly", "non-dropping-particle" : "", "parse-names" : false, "suffix" : "" } ], "container-title" : "Genome Research", "id" : "ITEM-1", "issue" : "4", "issued" : { "date-parts" : [ [ "2013" ] ] }, "page" : "628-637", "title" : "CHH islands: De novo DNA methylation in near-gene chromatin regulation in maize", "type" : "article-journal", "volume" : "23" }, "uris" : [ "http://www.mendeley.com/documents/?uuid=2aa90d77-abb0-4beb-8b3b-fa01d56a6589" ] }, { "id" : "ITEM-2", "itemData" : { "DOI" : "10.1371/journal.pgen.1004298", "ISBN" : "1553-7390", "ISSN" : "15537404", "PMID" : "24743518", "abstract" : "Most angiosperm nuclear DNA is repetitive and derived from silenced transposable elements (TEs). TE silencing requires substantial resources from the plant host, including the production of small interfering RNAs (siRNAs). Thus, the interaction between TEs and siRNAs is a critical aspect of both the function and the evolution of plant genomes. Yet the co-evolutionary dynamics between these two entities remain poorly characterized. Here we studied the organization of TEs within the maize (Zea mays ssp mays) genome, documenting that TEs fall within three groups based on the class and copy numbers. These groups included DNA elements, low copy RNA elements and higher copy RNA elements. The three groups varied statistically in characteristics that included length, location, age, siRNA expression and 24\u223622 nucleotide (nt) siRNA targeting ratios. In addition, the low copy retroelements encompassed a set of TEs that had previously been shown to decrease expression within a 24 nt siRNA biogenesis mutant (mop1). To investigate the evolutionary dynamics of the three groups, we estimated their abundance in two landraces, one with a genome similar in size to that of the maize reference and the other with a 30% larger genome. For all three accessions, we assessed TE abundance as well as 22 nt and 24 nt siRNA content within leaves. The high copy number retroelements are under targeted similarly by siRNAs among accessions, appear to be born of a rapid bust of activity, and may be currently transpositionally dead or limited. In contrast, the lower copy number group of retrolements are targeted more dynamically and have had a long and ongoing history of transposition in the maize genome.", "author" : [ { "dropping-particle" : "", "family" : "Diez", "given" : "Concepcion M.", "non-dropping-particle" : "", "parse-names" : false, "suffix" : "" }, { "dropping-particle" : "", "family" : "Meca", "given" : "Esteban", "non-dropping-particle" : "", "parse-names" : false, "suffix" : "" }, { "dropping-particle" : "", "family" : "Tenaillon", "given" : "Maud I.", "non-dropping-particle" : "", "parse-names" : false, "suffix" : "" }, { "dropping-particle" : "", "family" : "Gaut", "given" : "Brandon S.", "non-dropping-particle" : "", "parse-names" : false, "suffix" : "" } ], "container-title" : "PLoS Genetics", "id" : "ITEM-2", "issue" : "4", "issued" : { "date-parts" : [ [ "2014" ] ] }, "title" : "Three Groups of Transposable Elements with Contrasting Copy Number Dynamics and Host Responses in the Maize (Zea mays ssp. mays) Genome", "type" : "article-journal", "volume" : "10" }, "uris" : [ "http://www.mendeley.com/documents/?uuid=7aa0ca8f-2c6f-4551-b8d9-9679117f8ee3" ] }, { "id" : "ITEM-3", "itemData" : { "DOI" : "10.1105/tpc.114.130427", "ISBN" : "1040-4651", "ISSN" : "1040-4651", "PMID" : "25465407", "abstract" : "RNA-directed DNA methylation (RdDM) in plants is a well-characterized example of RNA interference-related transcriptional gene silencing. To determine the relationships between RdDM and heterochromatin in the repeat-rich maize (Zea mays) genome, we performed whole-genome analyses of several heterochromatic features: dimethylation of lysine 9 and lysine 27 (H3K9me2 and H3K27me2), chromatin accessibility, DNA methylation, and small RNAs; we also analyzed two mutants that affect these processes, mediator of paramutation1 and zea methyltransferase2. The data revealed that the majority of the genome exists in a heterochromatic state defined by inaccessible chromatin that is marked by H3K9me2 and H3K27me2 but that lacks RdDM. The minority of the genome marked by RdDM was predominantly near genes, and its overall chromatin structure appeared more similar to euchromatin than to heterochromatin. These and other data indicate that the densely staining chromatin defined as heterochromatin differs fundamentally from RdDM-targeted chromatin. We propose that small interfering RNAs perform a specialized role in repressing transposons in accessible chromatin environments and that the bulk of heterochromatin is incompatible with small RNA production.", "author" : [ { "dropping-particle" : "", "family" : "Gent", "given" : "Jonathan I.", "non-dropping-particle" : "", "parse-names" : false, "suffix" : "" }, { "dropping-particle" : "", "family" : "Madzima", "given" : "Thelma F.", "non-dropping-particle" : "", "parse-names" : false, "suffix" : "" }, { "dropping-particle" : "", "family" : "Bader", "given" : "Rechien", "non-dropping-particle" : "", "parse-names" : false, "suffix" : "" }, { "dropping-particle" : "", "family" : "Kent", "given" : "Matthew R.", "non-dropping-particle" : "", "parse-names" : false, "suffix" : "" }, { "dropping-particle" : "", "family" : "Zhang", "given" : "Xiaoyu", "non-dropping-particle" : "", "parse-names" : false, "suffix" : "" }, { "dropping-particle" : "", "family" : "Stam", "given" : "Maike", "non-dropping-particle" : "", "parse-names" : false, "suffix" : "" }, { "dropping-particle" : "", "family" : "McGinnis", "given" : "Karen M.", "non-dropping-particle" : "", "parse-names" : false, "suffix" : "" }, { "dropping-particle" : "", "family" : "Dawe", "given" : "R. Kelly", "non-dropping-particle" : "", "parse-names" : false, "suffix" : "" } ], "container-title" : "The Plant Cell Online", "id" : "ITEM-3", "issue" : "12", "issued" : { "date-parts" : [ [ "2014" ] ] }, "page" : "4903-4917", "title" : "Accessible DNA and Relative Depletion of H3K9me2 at Maize Loci Undergoing RNA-Directed DNA Methylation", "type" : "article-journal", "volume" : "26" }, "uris" : [ "http://www.mendeley.com/documents/?uuid=e18d8ef5-3244-4113-9e34-7157e67144bf" ] } ], "mendeley" : { "formattedCitation" : "[64\u201366]", "plainTextFormattedCitation" : "[64\u201366]", "previouslyFormattedCitation" : "[64\u201366]" }, "properties" : {  }, "schema" : "https://github.com/citation-style-language/schema/raw/master/csl-citation.json" }</w:instrText>
      </w:r>
      <w:r w:rsidRPr="00EE09DB">
        <w:rPr>
          <w:rFonts w:ascii="Times New Roman" w:eastAsia="Calibri" w:hAnsi="Times New Roman" w:cs="Times New Roman"/>
          <w:color w:val="000000" w:themeColor="text1"/>
          <w:sz w:val="24"/>
          <w:szCs w:val="24"/>
          <w:lang w:val="cs-CZ" w:eastAsia="en-US"/>
        </w:rPr>
        <w:fldChar w:fldCharType="separate"/>
      </w:r>
      <w:r w:rsidRPr="00A552E2">
        <w:rPr>
          <w:rFonts w:ascii="Times New Roman" w:eastAsia="Calibri" w:hAnsi="Times New Roman" w:cs="Times New Roman"/>
          <w:noProof/>
          <w:color w:val="000000" w:themeColor="text1"/>
          <w:sz w:val="24"/>
          <w:szCs w:val="24"/>
          <w:lang w:val="cs-CZ" w:eastAsia="en-US"/>
        </w:rPr>
        <w:t>[64–66]</w:t>
      </w:r>
      <w:r w:rsidRPr="00EE09DB">
        <w:rPr>
          <w:rFonts w:ascii="Times New Roman" w:eastAsia="Calibri" w:hAnsi="Times New Roman" w:cs="Times New Roman"/>
          <w:color w:val="000000" w:themeColor="text1"/>
          <w:sz w:val="24"/>
          <w:szCs w:val="24"/>
          <w:lang w:val="cs-CZ" w:eastAsia="en-US"/>
        </w:rPr>
        <w:fldChar w:fldCharType="end"/>
      </w:r>
      <w:r w:rsidRPr="00EE09DB">
        <w:rPr>
          <w:rFonts w:ascii="Times New Roman" w:eastAsia="Calibri" w:hAnsi="Times New Roman" w:cs="Times New Roman"/>
          <w:color w:val="000000" w:themeColor="text1"/>
          <w:sz w:val="24"/>
          <w:szCs w:val="24"/>
          <w:lang w:val="cs-CZ" w:eastAsia="en-US"/>
        </w:rPr>
        <w:t>.</w:t>
      </w:r>
      <w:r w:rsidRPr="00010595">
        <w:rPr>
          <w:rFonts w:ascii="Times New Roman" w:eastAsia="Calibri" w:hAnsi="Times New Roman" w:cs="Times New Roman"/>
          <w:color w:val="FF0000"/>
          <w:sz w:val="24"/>
          <w:szCs w:val="24"/>
          <w:lang w:val="cs-CZ" w:eastAsia="en-US"/>
        </w:rPr>
        <w:t xml:space="preserve"> </w:t>
      </w:r>
      <w:r w:rsidRPr="00F027C2">
        <w:rPr>
          <w:rFonts w:ascii="Times New Roman" w:eastAsia="Calibri" w:hAnsi="Times New Roman" w:cs="Times New Roman"/>
          <w:color w:val="000000" w:themeColor="text1"/>
          <w:sz w:val="24"/>
          <w:szCs w:val="24"/>
          <w:lang w:val="cs-CZ" w:eastAsia="en-US"/>
        </w:rPr>
        <w:t>Therefore, long high-copy number LTR retrotransposons, that play a dominant role in genome expansion, are not likely target of RdDM but rather post-transcriptionally silenced by other small RNA based mechanisms.</w:t>
      </w:r>
      <w:r w:rsidRPr="00F027C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S</w:t>
      </w:r>
      <w:r w:rsidRPr="00483707">
        <w:rPr>
          <w:rFonts w:ascii="Times New Roman" w:eastAsia="Times New Roman" w:hAnsi="Times New Roman" w:cs="Times New Roman"/>
          <w:sz w:val="24"/>
          <w:szCs w:val="24"/>
        </w:rPr>
        <w:t xml:space="preserve">everal recent publications suggest that male reproductive organs adopted unique epigenetic pathways that utilize micro RNAs and tRNAs for efficient </w:t>
      </w:r>
      <w:r>
        <w:rPr>
          <w:rFonts w:ascii="Times New Roman" w:eastAsia="Times New Roman" w:hAnsi="Times New Roman" w:cs="Times New Roman"/>
          <w:sz w:val="24"/>
          <w:szCs w:val="24"/>
        </w:rPr>
        <w:t xml:space="preserve">post-transcriptional </w:t>
      </w:r>
      <w:r w:rsidRPr="00483707">
        <w:rPr>
          <w:rFonts w:ascii="Times New Roman" w:eastAsia="Times New Roman" w:hAnsi="Times New Roman" w:cs="Times New Roman"/>
          <w:sz w:val="24"/>
          <w:szCs w:val="24"/>
        </w:rPr>
        <w:t xml:space="preserve">silencing of TEs in pollen grains </w:t>
      </w:r>
      <w:r w:rsidRPr="0048370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"10.1038/nature13069", "ISBN" : "0028-0836", "ISSN" : "0028-0836", "PMID" : "24670663", "abstract" : "In plants, post-transcriptional gene silencing (PTGS) is mediated by DICER-LIKE 1 (DCL1)-dependent microRNAs (miRNAs), which also trigger 21-nucleotide secondary short interfering RNAs (siRNAs) via RNA-DEPENDENT RNA POLYMERASE 6 (RDR6), DCL4 and ARGONAUTE 1 (AGO1), whereas transcriptional gene silencing (TGS) of transposons is mediated by 24-nucleotide heterochromatic (het)siRNAs, RDR2, DCL3 and AGO4 (ref. 4). Transposons can also give rise to abundant 21-nucleotide 'epigenetically activated' small interfering RNAs (easiRNAs) in DECREASED DNA METHYLATION 1 (ddm1) and DNA METHYLTRANSFERASE 1 (met1) mutants, as well as in the vegetative nucleus of pollen grains and in dedifferentiated plant cell cultures. Here we show that easiRNAs in Arabidopsis thaliana resemble secondary siRNAs, in that thousands of transposon transcripts are specifically targeted by more than 50 miRNAs for cleavage and processing by RDR6. Loss of RDR6, DCL4 or DCL1 in a ddm1 background results in loss of 21-nucleotide easiRNAs and severe infertility, but 24-nucleotide hetsiRNAs are partially restored, supporting an antagonistic relationship between PTGS and TGS. Thus miRNA-directed easiRNA biogenesis is a latent mechanism that specifically targets transposon transcripts, but only when they are epigenetically reactivated during reprogramming of the germ line. This ancient recognition mechanism may have been retained both by transposons to evade long-term heterochromatic silencing and by their hosts for genome defence.", "author" : [ { "dropping-particle" : "", "family" : "Creasey", "given" : "Kate M.", "non-dropping-particle" : "", "parse-names" : false, "suffix" : "" }, { "dropping-particle" : "", "family" : "Zhai", "given" : "Jixian", "non-dropping-particle" : "", "parse-names" : false, "suffix" : "" }, { "dropping-particle" : "", "family" : "Borges", "given" : "Filipe", "non-dropping-particle" : "", "parse-names" : false, "suffix" : "" }, { "dropping-particle" : "", "family" : "Ex", "given" : "Frederic", "non-dropping-particle" : "Van", "parse-names" : false, "suffix" : "" }, { "dropping-particle" : "", "family" : "Regulski", "given" : "Michael", "non-dropping-particle" : "", "parse-names" : false, "suffix" : "" }, { "dropping-particle" : "", "family" : "Meyers", "given" : "Blake C.", "non-dropping-particle" : "", "parse-names" : false, "suffix" : "" }, { "dropping-particle" : "", "family" : "Martienssen", "given" : "Robert A.", "non-dropping-particle" : "", "parse-names" : false, "suffix" : "" } ], "container-title" : "Nature", "id" : "ITEM-1", "issue" : "7496", "issued" : { "date-parts" : [ [ "2014" ] ] }, "page" : "411-415", "publisher" : "Nature Publishing Group", "title" : "miRNAs trigger widespread epigenetically activated siRNAs from transposons in Arabidopsis", "type" : "article-journal", "volume" : "508" }, "uris" : [ "http://www.mendeley.com/documents/?uuid=5d3ce244-29d6-402a-baed-4544111d7fda" ] }, { "id" : "ITEM-2", "itemData" : { "DOI" : "10.1093/nar/gkx103", "ISBN" : "1044071060", "ISSN" : "0305-1048", "PMID" : "28335016", "abstract" : "tRNA-derived RNA fragments (tRFs) are 18-26 nucleotide small RNAs that are not random degradation products, but are rather specifically cleaved from mature tRNA transcripts. Abundant in stressed or viral-infected cells, the function and potential targets of tRFs are not known. We identified that in the unstressed wild-type male gamete containing pollen of flowering plants, and analogous reproductive structure in non-flowering plant species, tRFs accumulate to high levels. In the reference plant Arabidopsis thaliana, tRFs are processed by Dicer-like 1 and incorporated into Argonaute1 (AGO1), akin to a microRNA. We utilized the fact that many plant small RNAs direct cleavage of their target transcripts to demonstrate that the tRF-AGO1 complex acts to specifically target and cleave endogenous transposable element (TE) mRNAs produced from transcriptionally active TEs. The data presented here demonstrate that tRFs are bona-fide regulatory microRNA-like small RNAs involved in the regulation of genome stability through the targeting of TE transcripts.", "author" : [ { "dropping-particle" : "", "family" : "Martinez", "given" : "German", "non-dropping-particle" : "", "parse-names" : false, "suffix" : "" }, { "dropping-particle" : "", "family" : "Choudury", "given" : "Sarah G.", "non-dropping-particle" : "", "parse-names" : false, "suffix" : "" }, { "dropping-particle" : "", "family" : "Slotkin", "given" : "R. Keith", "non-dropping-particle" : "", "parse-names" : false, "suffix" : "" } ], "container-title" : "Nucleic Acids Research", "id" : "ITEM-2", "issue" : "9", "issued" : { "date-parts" : [ [ "2017" ] ] }, "page" : "5142-5152", "title" : "tRNA-derived small RNAs target transposable element transcripts", "type" : "article-journal", "volume" : "45" }, "uris" : [ "http://www.mendeley.com/documents/?uuid=0f491591-15b4-452b-b82d-ebdb9aa77fe0" ] } ], "mendeley" : { "formattedCitation" : "[60,68]", "plainTextFormattedCitation" : "[60,68]", "previouslyFormattedCitation" : "[60,68]" }, "properties" : {  }, "schema" : "https://github.com/citation-style-language/schema/raw/master/csl-citation.json" }</w:instrText>
      </w:r>
      <w:r w:rsidRPr="00483707">
        <w:rPr>
          <w:rFonts w:ascii="Times New Roman" w:eastAsia="Times New Roman" w:hAnsi="Times New Roman" w:cs="Times New Roman"/>
          <w:sz w:val="24"/>
          <w:szCs w:val="24"/>
        </w:rPr>
        <w:fldChar w:fldCharType="separate"/>
      </w:r>
      <w:r w:rsidRPr="00A552E2">
        <w:rPr>
          <w:rFonts w:ascii="Times New Roman" w:eastAsia="Times New Roman" w:hAnsi="Times New Roman" w:cs="Times New Roman"/>
          <w:noProof/>
          <w:sz w:val="24"/>
          <w:szCs w:val="24"/>
        </w:rPr>
        <w:t>[60,68]</w:t>
      </w:r>
      <w:r w:rsidRPr="00483707">
        <w:rPr>
          <w:rFonts w:ascii="Times New Roman" w:eastAsia="Times New Roman" w:hAnsi="Times New Roman" w:cs="Times New Roman"/>
          <w:sz w:val="24"/>
          <w:szCs w:val="24"/>
        </w:rPr>
        <w:fldChar w:fldCharType="end"/>
      </w:r>
      <w:r w:rsidRPr="00483707">
        <w:rPr>
          <w:rFonts w:ascii="Times New Roman" w:eastAsia="Times New Roman" w:hAnsi="Times New Roman" w:cs="Times New Roman"/>
          <w:sz w:val="24"/>
          <w:szCs w:val="24"/>
        </w:rPr>
        <w:t>. Particularly tRNAs derived s</w:t>
      </w:r>
      <w:r>
        <w:rPr>
          <w:rFonts w:ascii="Times New Roman" w:eastAsia="Times New Roman" w:hAnsi="Times New Roman" w:cs="Times New Roman"/>
          <w:sz w:val="24"/>
          <w:szCs w:val="24"/>
        </w:rPr>
        <w:t xml:space="preserve">mall </w:t>
      </w:r>
      <w:r w:rsidRPr="00483707">
        <w:rPr>
          <w:rFonts w:ascii="Times New Roman" w:eastAsia="Times New Roman" w:hAnsi="Times New Roman" w:cs="Times New Roman"/>
          <w:sz w:val="24"/>
          <w:szCs w:val="24"/>
        </w:rPr>
        <w:t xml:space="preserve">RNAs were proved to target mainly </w:t>
      </w:r>
      <w:r w:rsidRPr="00483707">
        <w:rPr>
          <w:rFonts w:ascii="Times New Roman" w:eastAsia="Times New Roman" w:hAnsi="Times New Roman" w:cs="Times New Roman"/>
          <w:i/>
          <w:sz w:val="24"/>
          <w:szCs w:val="24"/>
        </w:rPr>
        <w:t>Ty3/Gypsy</w:t>
      </w:r>
      <w:r w:rsidRPr="00483707">
        <w:rPr>
          <w:rFonts w:ascii="Times New Roman" w:eastAsia="Times New Roman" w:hAnsi="Times New Roman" w:cs="Times New Roman"/>
          <w:sz w:val="24"/>
          <w:szCs w:val="24"/>
        </w:rPr>
        <w:t xml:space="preserve"> LTR retrotransposons, which are dominant TEs in dioecious plants. Thus, the male germline might possess a reinforced epigenetic barrier against TE transposition compared to egg cell. The male-specific silencing of highly active retrotransposons might be an adaptive mechanism to retain genes essential for haploid pollen tube growth</w:t>
      </w:r>
      <w:r>
        <w:rPr>
          <w:rFonts w:ascii="Times New Roman" w:eastAsia="Times New Roman" w:hAnsi="Times New Roman" w:cs="Times New Roman"/>
          <w:sz w:val="24"/>
          <w:szCs w:val="24"/>
        </w:rPr>
        <w:t xml:space="preserve">. </w:t>
      </w:r>
      <w:r w:rsidRPr="00456322">
        <w:rPr>
          <w:rFonts w:ascii="Times New Roman" w:eastAsia="Times New Roman" w:hAnsi="Times New Roman" w:cs="Times New Roman"/>
          <w:color w:val="FF0000"/>
          <w:sz w:val="24"/>
          <w:szCs w:val="24"/>
        </w:rPr>
        <w:t>I</w:t>
      </w:r>
      <w:r>
        <w:rPr>
          <w:rFonts w:ascii="Times New Roman" w:eastAsia="Times New Roman" w:hAnsi="Times New Roman" w:cs="Times New Roman"/>
          <w:color w:val="FF0000"/>
          <w:sz w:val="24"/>
          <w:szCs w:val="24"/>
        </w:rPr>
        <w:t>n dioecious species, i</w:t>
      </w:r>
      <w:r w:rsidRPr="00456322">
        <w:rPr>
          <w:rFonts w:ascii="Times New Roman" w:eastAsia="Times New Roman" w:hAnsi="Times New Roman" w:cs="Times New Roman"/>
          <w:color w:val="FF0000"/>
          <w:sz w:val="24"/>
          <w:szCs w:val="24"/>
        </w:rPr>
        <w:t xml:space="preserve">t would </w:t>
      </w:r>
      <w:r>
        <w:rPr>
          <w:rFonts w:ascii="Times New Roman" w:eastAsia="Times New Roman" w:hAnsi="Times New Roman" w:cs="Times New Roman"/>
          <w:color w:val="FF0000"/>
          <w:sz w:val="24"/>
          <w:szCs w:val="24"/>
        </w:rPr>
        <w:t xml:space="preserve">slow down genetic degeneration of Y-linked genes in addition to </w:t>
      </w:r>
      <w:r w:rsidRPr="00483707">
        <w:rPr>
          <w:rFonts w:ascii="Times New Roman" w:eastAsia="Times New Roman" w:hAnsi="Times New Roman" w:cs="Times New Roman"/>
          <w:sz w:val="24"/>
          <w:szCs w:val="24"/>
        </w:rPr>
        <w:t xml:space="preserve">haploid purifying selection </w:t>
      </w:r>
      <w:r w:rsidRPr="00692972">
        <w:rPr>
          <w:rFonts w:ascii="Times New Roman" w:eastAsia="Times New Roman" w:hAnsi="Times New Roman" w:cs="Times New Roman"/>
          <w:color w:val="FF0000"/>
          <w:sz w:val="24"/>
          <w:szCs w:val="24"/>
        </w:rPr>
        <w:t xml:space="preserve">previously confirmed </w:t>
      </w:r>
      <w:r w:rsidRPr="00483707">
        <w:rPr>
          <w:rFonts w:ascii="Times New Roman" w:eastAsia="Times New Roman" w:hAnsi="Times New Roman" w:cs="Times New Roman"/>
          <w:sz w:val="24"/>
          <w:szCs w:val="24"/>
        </w:rPr>
        <w:t xml:space="preserve">in </w:t>
      </w:r>
      <w:r w:rsidRPr="00483707">
        <w:rPr>
          <w:rFonts w:ascii="Times New Roman" w:eastAsia="Times New Roman" w:hAnsi="Times New Roman" w:cs="Times New Roman"/>
          <w:i/>
          <w:sz w:val="24"/>
          <w:szCs w:val="24"/>
        </w:rPr>
        <w:t xml:space="preserve">S. latifolia </w:t>
      </w:r>
      <w:r w:rsidRPr="00483707">
        <w:rPr>
          <w:rFonts w:ascii="Times New Roman" w:eastAsia="Times New Roman" w:hAnsi="Times New Roman" w:cs="Times New Roman"/>
          <w:i/>
          <w:sz w:val="24"/>
          <w:szCs w:val="24"/>
        </w:rPr>
        <w:fldChar w:fldCharType="begin" w:fldLock="1"/>
      </w:r>
      <w:r>
        <w:rPr>
          <w:rFonts w:ascii="Times New Roman" w:eastAsia="Times New Roman" w:hAnsi="Times New Roman" w:cs="Times New Roman"/>
          <w:i/>
          <w:sz w:val="24"/>
          <w:szCs w:val="24"/>
        </w:rPr>
        <w:instrText>ADDIN CSL_CITATION { "citationItems" : [ { "id" : "ITEM-1", "itemData" : { "DOI" : "10.1016/j.cub.2011.07.045", "ISBN" : "1879-0445 (Electronic)\\r0960-9822 (Linking)", "ISSN" : "09609822", "PMID" : "21889890", "abstract" : "Sex chromosomes evolved many times independently in many different organisms [1]. According to the currently accepted model, X and Y chromosomes evolve from a pair of autosomes via a series of inversions leading to stepwise expansion of a nonrecombining region on the Y chromosome (NRY) and the consequential degeneration of genes trapped in the NRY [2]. Our results suggest that plants represent an exception to this rule as a result of their unique life-cycle that includes alteration of diploid and haploid generations and widespread haploid expression of genes in plant gametophytes [3]. Using a new high-throughput approach, we identified over 400 new genes expressed from X and Y chromosomes in Silene latifolia, a plant that evolved sex chromosomes about 10 million years ago. Y-linked genes show faster accumulation of amino-acid replacements and loss of expression, compared to X-linked genes. These degenerative processes are significantly less pronounced in more constrained genes and genes that are likely exposed to haploid-phase selection. This may explain why plants retain hundreds of expressed Y-linked genes despite millions of years of Y chromosome degeneration, whereas animal Y chromosomes are almost completely degenerate. ?? 2011 Elsevier Ltd. All rights reserved.", "author" : [ { "dropping-particle" : "V.", "family" : "Chibalina", "given" : "Margarita", "non-dropping-particle" : "", "parse-names" : false, "suffix" : "" }, { "dropping-particle" : "", "family" : "Filatov", "given" : "Dmitry A.", "non-dropping-particle" : "", "parse-names" : false, "suffix" : "" } ], "container-title" : "Current Biology", "id" : "ITEM-1", "issue" : "17", "issued" : { "date-parts" : [ [ "2011" ] ] }, "page" : "1475-1479", "publisher" : "Elsevier Ltd", "title" : "Plant y chromosome degeneration is retarded by haploid purifying selection", "type" : "article-journal", "volume" : "21" }, "uris" : [ "http://www.mendeley.com/documents/?uuid=269e7274-6f37-489f-91df-9a310f31ad25" ] } ], "mendeley" : { "formattedCitation" : "[69]", "plainTextFormattedCitation" : "[69]", "previouslyFormattedCitation" : "[69]" }, "properties" : {  }, "schema" : "https://github.com/citation-style-language/schema/raw/master/csl-citation.json" }</w:instrText>
      </w:r>
      <w:r w:rsidRPr="00483707">
        <w:rPr>
          <w:rFonts w:ascii="Times New Roman" w:eastAsia="Times New Roman" w:hAnsi="Times New Roman" w:cs="Times New Roman"/>
          <w:i/>
          <w:sz w:val="24"/>
          <w:szCs w:val="24"/>
        </w:rPr>
        <w:fldChar w:fldCharType="separate"/>
      </w:r>
      <w:r>
        <w:rPr>
          <w:rFonts w:ascii="Times New Roman" w:eastAsia="Times New Roman" w:hAnsi="Times New Roman" w:cs="Times New Roman"/>
          <w:noProof/>
          <w:sz w:val="24"/>
          <w:szCs w:val="24"/>
        </w:rPr>
        <w:t>[50</w:t>
      </w:r>
      <w:r w:rsidRPr="00A552E2">
        <w:rPr>
          <w:rFonts w:ascii="Times New Roman" w:eastAsia="Times New Roman" w:hAnsi="Times New Roman" w:cs="Times New Roman"/>
          <w:noProof/>
          <w:sz w:val="24"/>
          <w:szCs w:val="24"/>
        </w:rPr>
        <w:t>]</w:t>
      </w:r>
      <w:r w:rsidRPr="00483707">
        <w:rPr>
          <w:rFonts w:ascii="Times New Roman" w:eastAsia="Times New Roman" w:hAnsi="Times New Roman" w:cs="Times New Roman"/>
          <w:i/>
          <w:sz w:val="24"/>
          <w:szCs w:val="24"/>
        </w:rPr>
        <w:fldChar w:fldCharType="end"/>
      </w:r>
      <w:r w:rsidRPr="00483707">
        <w:rPr>
          <w:rFonts w:ascii="Times New Roman" w:eastAsia="Times New Roman" w:hAnsi="Times New Roman" w:cs="Times New Roman"/>
          <w:sz w:val="24"/>
          <w:szCs w:val="24"/>
        </w:rPr>
        <w:t xml:space="preserve">. A growing body of evidence indicates that male and female gamete formation is accompanied with differently efficient TE silencing mechanisms, what leads to diversity of TE ability to proliferate </w:t>
      </w:r>
      <w:r>
        <w:rPr>
          <w:rFonts w:ascii="Times New Roman" w:eastAsia="Times New Roman" w:hAnsi="Times New Roman" w:cs="Times New Roman"/>
          <w:sz w:val="24"/>
          <w:szCs w:val="24"/>
        </w:rPr>
        <w:t xml:space="preserve">preferentially </w:t>
      </w:r>
      <w:r w:rsidRPr="00483707">
        <w:rPr>
          <w:rFonts w:ascii="Times New Roman" w:eastAsia="Times New Roman" w:hAnsi="Times New Roman" w:cs="Times New Roman"/>
          <w:sz w:val="24"/>
          <w:szCs w:val="24"/>
        </w:rPr>
        <w:t>through either male or female lineage and subsequently to sex-chromosome specific distribution of TEs.</w:t>
      </w:r>
      <w:r>
        <w:rPr>
          <w:rFonts w:ascii="Times New Roman" w:eastAsia="Times New Roman" w:hAnsi="Times New Roman" w:cs="Times New Roman"/>
          <w:sz w:val="24"/>
          <w:szCs w:val="24"/>
        </w:rPr>
        <w:t xml:space="preserve"> </w:t>
      </w:r>
    </w:p>
    <w:p w14:paraId="219E376A" w14:textId="77777777" w:rsidR="00142B4E" w:rsidRDefault="00142B4E" w:rsidP="00142B4E">
      <w:pPr>
        <w:spacing w:line="480" w:lineRule="auto"/>
        <w:jc w:val="both"/>
        <w:rPr>
          <w:rFonts w:ascii="Times New Roman" w:eastAsia="Times New Roman" w:hAnsi="Times New Roman" w:cs="Times New Roman"/>
          <w:b/>
          <w:sz w:val="24"/>
          <w:szCs w:val="24"/>
        </w:rPr>
      </w:pPr>
    </w:p>
    <w:p w14:paraId="4DC0B061" w14:textId="77777777" w:rsidR="00142B4E" w:rsidRPr="00F027C2" w:rsidRDefault="00142B4E" w:rsidP="00142B4E">
      <w:pPr>
        <w:spacing w:line="480" w:lineRule="auto"/>
        <w:jc w:val="both"/>
        <w:rPr>
          <w:rFonts w:ascii="Times New Roman" w:eastAsia="Times New Roman" w:hAnsi="Times New Roman" w:cs="Times New Roman"/>
          <w:b/>
          <w:sz w:val="24"/>
          <w:szCs w:val="24"/>
        </w:rPr>
      </w:pPr>
      <w:r w:rsidRPr="00F027C2">
        <w:rPr>
          <w:rFonts w:ascii="Times New Roman" w:eastAsia="Times New Roman" w:hAnsi="Times New Roman" w:cs="Times New Roman"/>
          <w:b/>
          <w:sz w:val="24"/>
          <w:szCs w:val="24"/>
        </w:rPr>
        <w:t>Conclusions</w:t>
      </w:r>
    </w:p>
    <w:p w14:paraId="743B4F07" w14:textId="77777777" w:rsidR="00142B4E" w:rsidRDefault="00142B4E" w:rsidP="00142B4E">
      <w:pPr>
        <w:spacing w:line="480" w:lineRule="auto"/>
        <w:ind w:firstLine="720"/>
        <w:jc w:val="both"/>
        <w:rPr>
          <w:rFonts w:ascii="Times New Roman" w:eastAsia="Times New Roman" w:hAnsi="Times New Roman" w:cs="Times New Roman"/>
          <w:sz w:val="24"/>
          <w:szCs w:val="24"/>
        </w:rPr>
      </w:pPr>
      <w:r w:rsidRPr="00483707">
        <w:rPr>
          <w:rFonts w:ascii="Times New Roman" w:eastAsia="Times New Roman" w:hAnsi="Times New Roman" w:cs="Times New Roman"/>
          <w:sz w:val="24"/>
          <w:szCs w:val="24"/>
        </w:rPr>
        <w:lastRenderedPageBreak/>
        <w:t>Taken together, based on a combination of genome size estimation, repetitive DNA assembly</w:t>
      </w:r>
      <w:r>
        <w:rPr>
          <w:rFonts w:ascii="Times New Roman" w:eastAsia="Times New Roman" w:hAnsi="Times New Roman" w:cs="Times New Roman"/>
          <w:sz w:val="24"/>
          <w:szCs w:val="24"/>
        </w:rPr>
        <w:t>,</w:t>
      </w:r>
      <w:r w:rsidRPr="00483707">
        <w:rPr>
          <w:rFonts w:ascii="Times New Roman" w:eastAsia="Times New Roman" w:hAnsi="Times New Roman" w:cs="Times New Roman"/>
          <w:sz w:val="24"/>
          <w:szCs w:val="24"/>
        </w:rPr>
        <w:t xml:space="preserve"> and analysis at the population level, we show that Y chromosome expansion has already peaked in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Our data suggest that first stage of sex chromosome evolution accompanied with Y chromosome expansion might present a relatively short period in </w:t>
      </w:r>
      <w:r w:rsidRPr="007C1087">
        <w:rPr>
          <w:rFonts w:ascii="Times New Roman" w:eastAsia="Times New Roman" w:hAnsi="Times New Roman" w:cs="Times New Roman"/>
          <w:color w:val="FF0000"/>
          <w:sz w:val="24"/>
          <w:szCs w:val="24"/>
        </w:rPr>
        <w:t xml:space="preserve">raise and fall </w:t>
      </w:r>
      <w:r w:rsidRPr="00483707">
        <w:rPr>
          <w:rFonts w:ascii="Times New Roman" w:eastAsia="Times New Roman" w:hAnsi="Times New Roman" w:cs="Times New Roman"/>
          <w:sz w:val="24"/>
          <w:szCs w:val="24"/>
        </w:rPr>
        <w:t xml:space="preserve">of sex chromosomes, since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Y chromosome, in contrast to the human Y chromosome, is only partially degenerated. For a more complex view, genetic and genomic analysis should be combined in future experiments.</w:t>
      </w:r>
    </w:p>
    <w:p w14:paraId="2253BEEC" w14:textId="77777777" w:rsidR="00142B4E" w:rsidRDefault="00142B4E" w:rsidP="00142B4E">
      <w:pPr>
        <w:spacing w:line="480" w:lineRule="auto"/>
        <w:ind w:firstLine="720"/>
        <w:jc w:val="both"/>
        <w:rPr>
          <w:rFonts w:ascii="Times New Roman" w:eastAsia="Times New Roman" w:hAnsi="Times New Roman" w:cs="Times New Roman"/>
          <w:sz w:val="24"/>
          <w:szCs w:val="24"/>
        </w:rPr>
      </w:pPr>
    </w:p>
    <w:p w14:paraId="01D0357C" w14:textId="77777777" w:rsidR="00142B4E" w:rsidRDefault="00142B4E" w:rsidP="00142B4E">
      <w:pPr>
        <w:spacing w:line="480" w:lineRule="auto"/>
        <w:jc w:val="both"/>
        <w:rPr>
          <w:rFonts w:ascii="Times New Roman" w:eastAsia="Times New Roman" w:hAnsi="Times New Roman" w:cs="Times New Roman"/>
          <w:b/>
          <w:color w:val="FF0000"/>
          <w:sz w:val="24"/>
          <w:szCs w:val="24"/>
        </w:rPr>
      </w:pPr>
    </w:p>
    <w:p w14:paraId="2BA0900B" w14:textId="77777777" w:rsidR="00142B4E" w:rsidRDefault="00142B4E" w:rsidP="00142B4E">
      <w:pPr>
        <w:spacing w:line="480" w:lineRule="auto"/>
        <w:jc w:val="both"/>
        <w:rPr>
          <w:rFonts w:ascii="Times New Roman" w:eastAsia="Times New Roman" w:hAnsi="Times New Roman" w:cs="Times New Roman"/>
          <w:b/>
          <w:color w:val="000000" w:themeColor="text1"/>
          <w:sz w:val="24"/>
          <w:szCs w:val="24"/>
        </w:rPr>
      </w:pPr>
      <w:r w:rsidRPr="00967335">
        <w:rPr>
          <w:rFonts w:ascii="Times New Roman" w:eastAsia="Times New Roman" w:hAnsi="Times New Roman" w:cs="Times New Roman"/>
          <w:b/>
          <w:color w:val="000000" w:themeColor="text1"/>
          <w:sz w:val="24"/>
          <w:szCs w:val="24"/>
        </w:rPr>
        <w:t>List of abbreviations</w:t>
      </w:r>
    </w:p>
    <w:p w14:paraId="49C2C01A" w14:textId="77777777" w:rsidR="00142B4E" w:rsidRPr="00967335" w:rsidRDefault="00142B4E" w:rsidP="00142B4E">
      <w:pPr>
        <w:spacing w:line="480" w:lineRule="auto"/>
        <w:jc w:val="both"/>
        <w:rPr>
          <w:rFonts w:ascii="Times New Roman" w:eastAsia="Times New Roman" w:hAnsi="Times New Roman" w:cs="Times New Roman"/>
          <w:color w:val="000000" w:themeColor="text1"/>
          <w:sz w:val="24"/>
          <w:szCs w:val="24"/>
        </w:rPr>
      </w:pPr>
      <w:r w:rsidRPr="00967335">
        <w:rPr>
          <w:rFonts w:ascii="Times New Roman" w:eastAsia="Times New Roman" w:hAnsi="Times New Roman" w:cs="Times New Roman"/>
          <w:color w:val="000000" w:themeColor="text1"/>
          <w:sz w:val="24"/>
          <w:szCs w:val="24"/>
        </w:rPr>
        <w:t xml:space="preserve">BAC – </w:t>
      </w:r>
      <w:r>
        <w:rPr>
          <w:rFonts w:ascii="Times New Roman" w:eastAsia="Times New Roman" w:hAnsi="Times New Roman" w:cs="Times New Roman"/>
          <w:color w:val="000000" w:themeColor="text1"/>
          <w:sz w:val="24"/>
          <w:szCs w:val="24"/>
        </w:rPr>
        <w:t>B</w:t>
      </w:r>
      <w:r w:rsidRPr="00967335">
        <w:rPr>
          <w:rFonts w:ascii="Times New Roman" w:eastAsia="Times New Roman" w:hAnsi="Times New Roman" w:cs="Times New Roman"/>
          <w:color w:val="000000" w:themeColor="text1"/>
          <w:sz w:val="24"/>
          <w:szCs w:val="24"/>
        </w:rPr>
        <w:t>acterial artificial chromosome</w:t>
      </w:r>
    </w:p>
    <w:p w14:paraId="4F508893" w14:textId="77777777" w:rsidR="00142B4E" w:rsidRDefault="00142B4E" w:rsidP="00142B4E">
      <w:pPr>
        <w:spacing w:line="480" w:lineRule="auto"/>
        <w:jc w:val="both"/>
        <w:rPr>
          <w:rFonts w:ascii="Times New Roman" w:eastAsia="Times New Roman" w:hAnsi="Times New Roman" w:cs="Times New Roman"/>
          <w:color w:val="000000" w:themeColor="text1"/>
          <w:sz w:val="24"/>
          <w:szCs w:val="24"/>
        </w:rPr>
      </w:pPr>
      <w:r w:rsidRPr="00967335">
        <w:rPr>
          <w:rFonts w:ascii="Times New Roman" w:eastAsia="Times New Roman" w:hAnsi="Times New Roman" w:cs="Times New Roman"/>
          <w:color w:val="000000" w:themeColor="text1"/>
          <w:sz w:val="24"/>
          <w:szCs w:val="24"/>
        </w:rPr>
        <w:t>CD-Search – Conserved domain search</w:t>
      </w:r>
    </w:p>
    <w:p w14:paraId="5F945527" w14:textId="77777777" w:rsidR="00142B4E" w:rsidRPr="00967335" w:rsidRDefault="00142B4E" w:rsidP="00142B4E">
      <w:pPr>
        <w:spacing w:line="480" w:lineRule="auto"/>
        <w:jc w:val="both"/>
        <w:rPr>
          <w:rFonts w:ascii="Times New Roman" w:eastAsia="Times New Roman" w:hAnsi="Times New Roman" w:cs="Times New Roman"/>
          <w:color w:val="000000" w:themeColor="text1"/>
          <w:sz w:val="24"/>
          <w:szCs w:val="24"/>
        </w:rPr>
      </w:pPr>
      <w:r w:rsidRPr="00967335">
        <w:rPr>
          <w:rFonts w:ascii="Times New Roman" w:eastAsia="Times New Roman" w:hAnsi="Times New Roman" w:cs="Times New Roman"/>
          <w:color w:val="000000" w:themeColor="text1"/>
          <w:sz w:val="24"/>
          <w:szCs w:val="24"/>
        </w:rPr>
        <w:t>DNA – deoxyribonucleic acid</w:t>
      </w:r>
    </w:p>
    <w:p w14:paraId="5893ACA2" w14:textId="77777777" w:rsidR="00142B4E" w:rsidRDefault="00142B4E" w:rsidP="00142B4E">
      <w:pPr>
        <w:spacing w:line="480" w:lineRule="auto"/>
        <w:jc w:val="both"/>
        <w:rPr>
          <w:rFonts w:ascii="Times New Roman" w:eastAsia="Times New Roman" w:hAnsi="Times New Roman" w:cs="Times New Roman"/>
          <w:color w:val="000000" w:themeColor="text1"/>
          <w:sz w:val="24"/>
          <w:szCs w:val="24"/>
        </w:rPr>
      </w:pPr>
      <w:r w:rsidRPr="00967335">
        <w:rPr>
          <w:rFonts w:ascii="Times New Roman" w:eastAsia="Times New Roman" w:hAnsi="Times New Roman" w:cs="Times New Roman"/>
          <w:color w:val="000000" w:themeColor="text1"/>
          <w:sz w:val="24"/>
          <w:szCs w:val="24"/>
        </w:rPr>
        <w:t xml:space="preserve">FISH – fluorescence </w:t>
      </w:r>
      <w:r w:rsidRPr="00BE6558">
        <w:rPr>
          <w:rFonts w:ascii="Times New Roman" w:eastAsia="Times New Roman" w:hAnsi="Times New Roman" w:cs="Times New Roman"/>
          <w:i/>
          <w:color w:val="000000" w:themeColor="text1"/>
          <w:sz w:val="24"/>
          <w:szCs w:val="24"/>
        </w:rPr>
        <w:t>in situ</w:t>
      </w:r>
      <w:r w:rsidRPr="00967335">
        <w:rPr>
          <w:rFonts w:ascii="Times New Roman" w:eastAsia="Times New Roman" w:hAnsi="Times New Roman" w:cs="Times New Roman"/>
          <w:color w:val="000000" w:themeColor="text1"/>
          <w:sz w:val="24"/>
          <w:szCs w:val="24"/>
        </w:rPr>
        <w:t xml:space="preserve"> hybridization</w:t>
      </w:r>
    </w:p>
    <w:p w14:paraId="3452992C" w14:textId="77777777" w:rsidR="00142B4E" w:rsidRPr="00967335" w:rsidRDefault="00142B4E" w:rsidP="00142B4E">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lncRNA – long non-coding RNA</w:t>
      </w:r>
    </w:p>
    <w:p w14:paraId="5FCAEA0D" w14:textId="77777777" w:rsidR="00142B4E" w:rsidRPr="00967335" w:rsidRDefault="00142B4E" w:rsidP="00142B4E">
      <w:pPr>
        <w:spacing w:line="480" w:lineRule="auto"/>
        <w:jc w:val="both"/>
        <w:rPr>
          <w:rFonts w:ascii="Times New Roman" w:eastAsia="Times New Roman" w:hAnsi="Times New Roman" w:cs="Times New Roman"/>
          <w:color w:val="000000" w:themeColor="text1"/>
          <w:sz w:val="24"/>
          <w:szCs w:val="24"/>
        </w:rPr>
      </w:pPr>
      <w:r w:rsidRPr="00967335">
        <w:rPr>
          <w:rFonts w:ascii="Times New Roman" w:eastAsia="Times New Roman" w:hAnsi="Times New Roman" w:cs="Times New Roman"/>
          <w:color w:val="000000" w:themeColor="text1"/>
          <w:sz w:val="24"/>
          <w:szCs w:val="24"/>
        </w:rPr>
        <w:t>LTR- long terminal repeat</w:t>
      </w:r>
    </w:p>
    <w:p w14:paraId="0681CFFD" w14:textId="77777777" w:rsidR="00142B4E" w:rsidRPr="00967335" w:rsidRDefault="00142B4E" w:rsidP="00142B4E">
      <w:pPr>
        <w:spacing w:line="480" w:lineRule="auto"/>
        <w:jc w:val="both"/>
        <w:rPr>
          <w:rFonts w:ascii="Times New Roman" w:eastAsia="Times New Roman" w:hAnsi="Times New Roman" w:cs="Times New Roman"/>
          <w:color w:val="000000" w:themeColor="text1"/>
          <w:sz w:val="24"/>
          <w:szCs w:val="24"/>
        </w:rPr>
      </w:pPr>
      <w:r w:rsidRPr="00967335">
        <w:rPr>
          <w:rFonts w:ascii="Times New Roman" w:eastAsia="Times New Roman" w:hAnsi="Times New Roman" w:cs="Times New Roman"/>
          <w:color w:val="000000" w:themeColor="text1"/>
          <w:sz w:val="24"/>
          <w:szCs w:val="24"/>
        </w:rPr>
        <w:t>ORF – open reading frame</w:t>
      </w:r>
    </w:p>
    <w:p w14:paraId="3D14D987" w14:textId="77777777" w:rsidR="00142B4E" w:rsidRPr="00967335" w:rsidRDefault="00142B4E" w:rsidP="00142B4E">
      <w:pPr>
        <w:spacing w:line="480" w:lineRule="auto"/>
        <w:jc w:val="both"/>
        <w:rPr>
          <w:rFonts w:ascii="Times New Roman" w:eastAsia="Times New Roman" w:hAnsi="Times New Roman" w:cs="Times New Roman"/>
          <w:color w:val="000000" w:themeColor="text1"/>
          <w:sz w:val="24"/>
          <w:szCs w:val="24"/>
        </w:rPr>
      </w:pPr>
      <w:r w:rsidRPr="00967335">
        <w:rPr>
          <w:rFonts w:ascii="Times New Roman" w:eastAsia="Times New Roman" w:hAnsi="Times New Roman" w:cs="Times New Roman"/>
          <w:color w:val="000000" w:themeColor="text1"/>
          <w:sz w:val="24"/>
          <w:szCs w:val="24"/>
        </w:rPr>
        <w:t>RdDM – RNA-directed DNA methylation</w:t>
      </w:r>
    </w:p>
    <w:p w14:paraId="63E9E7DB" w14:textId="77777777" w:rsidR="00142B4E" w:rsidRDefault="00142B4E" w:rsidP="00142B4E">
      <w:pPr>
        <w:spacing w:line="480" w:lineRule="auto"/>
        <w:jc w:val="both"/>
        <w:rPr>
          <w:rFonts w:ascii="Times New Roman" w:eastAsia="Times New Roman" w:hAnsi="Times New Roman" w:cs="Times New Roman"/>
          <w:color w:val="000000" w:themeColor="text1"/>
          <w:sz w:val="24"/>
          <w:szCs w:val="24"/>
        </w:rPr>
      </w:pPr>
      <w:r w:rsidRPr="00967335">
        <w:rPr>
          <w:rFonts w:ascii="Times New Roman" w:eastAsia="Times New Roman" w:hAnsi="Times New Roman" w:cs="Times New Roman"/>
          <w:color w:val="000000" w:themeColor="text1"/>
          <w:sz w:val="24"/>
          <w:szCs w:val="24"/>
        </w:rPr>
        <w:t>siRNA – small interfering RNA</w:t>
      </w:r>
    </w:p>
    <w:p w14:paraId="1F70B844" w14:textId="77777777" w:rsidR="00142B4E" w:rsidRPr="00967335" w:rsidRDefault="00142B4E" w:rsidP="00142B4E">
      <w:pPr>
        <w:spacing w:line="480" w:lineRule="auto"/>
        <w:jc w:val="both"/>
        <w:rPr>
          <w:rFonts w:ascii="Times New Roman" w:eastAsia="Times New Roman" w:hAnsi="Times New Roman" w:cs="Times New Roman"/>
          <w:color w:val="000000" w:themeColor="text1"/>
          <w:sz w:val="24"/>
          <w:szCs w:val="24"/>
        </w:rPr>
      </w:pPr>
      <w:r w:rsidRPr="00967335">
        <w:rPr>
          <w:rFonts w:ascii="Times New Roman" w:eastAsia="Times New Roman" w:hAnsi="Times New Roman" w:cs="Times New Roman"/>
          <w:color w:val="000000" w:themeColor="text1"/>
          <w:sz w:val="24"/>
          <w:szCs w:val="24"/>
        </w:rPr>
        <w:t>TE – transposable element</w:t>
      </w:r>
    </w:p>
    <w:p w14:paraId="4259DE45" w14:textId="77777777" w:rsidR="00142B4E" w:rsidRPr="00967335" w:rsidRDefault="00142B4E" w:rsidP="00142B4E">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tRNA</w:t>
      </w:r>
      <w:r w:rsidRPr="00967335">
        <w:rPr>
          <w:rFonts w:ascii="Times New Roman" w:eastAsia="Times New Roman" w:hAnsi="Times New Roman" w:cs="Times New Roman"/>
          <w:color w:val="000000" w:themeColor="text1"/>
          <w:sz w:val="24"/>
          <w:szCs w:val="24"/>
        </w:rPr>
        <w:t xml:space="preserve"> – transfer ribonucleic acid</w:t>
      </w:r>
    </w:p>
    <w:p w14:paraId="0CB0E78B" w14:textId="77777777" w:rsidR="00142B4E" w:rsidRDefault="00142B4E" w:rsidP="00142B4E">
      <w:pPr>
        <w:spacing w:line="480" w:lineRule="auto"/>
        <w:jc w:val="both"/>
        <w:rPr>
          <w:rFonts w:ascii="Times New Roman" w:eastAsia="Times New Roman" w:hAnsi="Times New Roman" w:cs="Times New Roman"/>
          <w:color w:val="000000" w:themeColor="text1"/>
          <w:sz w:val="24"/>
          <w:szCs w:val="24"/>
        </w:rPr>
      </w:pPr>
    </w:p>
    <w:p w14:paraId="79AF773D" w14:textId="77777777" w:rsidR="00142B4E" w:rsidRDefault="00142B4E" w:rsidP="00142B4E">
      <w:pPr>
        <w:spacing w:line="480" w:lineRule="auto"/>
        <w:jc w:val="both"/>
        <w:rPr>
          <w:rFonts w:ascii="Times New Roman" w:eastAsia="Times New Roman" w:hAnsi="Times New Roman" w:cs="Times New Roman"/>
          <w:color w:val="000000" w:themeColor="text1"/>
          <w:sz w:val="24"/>
          <w:szCs w:val="24"/>
        </w:rPr>
      </w:pPr>
    </w:p>
    <w:p w14:paraId="5B7E64C2" w14:textId="77777777" w:rsidR="00142B4E" w:rsidRPr="00967335" w:rsidRDefault="00142B4E" w:rsidP="00142B4E">
      <w:pPr>
        <w:spacing w:line="480" w:lineRule="auto"/>
        <w:jc w:val="both"/>
        <w:rPr>
          <w:rFonts w:ascii="Times New Roman" w:eastAsia="Times New Roman" w:hAnsi="Times New Roman" w:cs="Times New Roman"/>
          <w:color w:val="000000" w:themeColor="text1"/>
          <w:sz w:val="24"/>
          <w:szCs w:val="24"/>
        </w:rPr>
      </w:pPr>
    </w:p>
    <w:p w14:paraId="1AEC3B39" w14:textId="77777777" w:rsidR="00142B4E" w:rsidRPr="00934AE7" w:rsidRDefault="00142B4E" w:rsidP="00142B4E">
      <w:pPr>
        <w:spacing w:line="480" w:lineRule="auto"/>
        <w:jc w:val="both"/>
        <w:rPr>
          <w:rFonts w:ascii="Times New Roman" w:eastAsia="Times New Roman" w:hAnsi="Times New Roman" w:cs="Times New Roman"/>
          <w:b/>
          <w:color w:val="000000" w:themeColor="text1"/>
          <w:sz w:val="24"/>
          <w:szCs w:val="24"/>
        </w:rPr>
      </w:pPr>
      <w:r w:rsidRPr="00934AE7">
        <w:rPr>
          <w:rFonts w:ascii="Times New Roman" w:eastAsia="Times New Roman" w:hAnsi="Times New Roman" w:cs="Times New Roman"/>
          <w:b/>
          <w:color w:val="000000" w:themeColor="text1"/>
          <w:sz w:val="24"/>
          <w:szCs w:val="24"/>
        </w:rPr>
        <w:t>Declarations</w:t>
      </w:r>
    </w:p>
    <w:p w14:paraId="73A8BDE4" w14:textId="77777777" w:rsidR="00142B4E" w:rsidRPr="00934AE7" w:rsidRDefault="00142B4E" w:rsidP="00142B4E">
      <w:pPr>
        <w:pBdr>
          <w:top w:val="none" w:sz="0" w:space="0" w:color="auto"/>
          <w:left w:val="none" w:sz="0" w:space="0" w:color="auto"/>
          <w:bottom w:val="none" w:sz="0" w:space="0" w:color="auto"/>
          <w:right w:val="none" w:sz="0" w:space="0" w:color="auto"/>
          <w:between w:val="none" w:sz="0" w:space="0" w:color="auto"/>
        </w:pBdr>
        <w:shd w:val="clear" w:color="auto" w:fill="FFFFFF"/>
        <w:spacing w:line="480" w:lineRule="auto"/>
        <w:rPr>
          <w:rFonts w:ascii="Times New Roman" w:eastAsia="Times New Roman" w:hAnsi="Times New Roman" w:cs="Times New Roman"/>
          <w:b/>
          <w:color w:val="000000" w:themeColor="text1"/>
          <w:sz w:val="24"/>
          <w:szCs w:val="24"/>
          <w:lang w:val="en-US" w:eastAsia="en-US"/>
        </w:rPr>
      </w:pPr>
      <w:r w:rsidRPr="00CB0143">
        <w:rPr>
          <w:rFonts w:ascii="Times New Roman" w:eastAsia="Times New Roman" w:hAnsi="Times New Roman" w:cs="Times New Roman"/>
          <w:b/>
          <w:color w:val="000000" w:themeColor="text1"/>
          <w:sz w:val="24"/>
          <w:szCs w:val="24"/>
          <w:lang w:val="en-US" w:eastAsia="en-US"/>
        </w:rPr>
        <w:lastRenderedPageBreak/>
        <w:t>Ethics approval and consent to participate</w:t>
      </w:r>
    </w:p>
    <w:p w14:paraId="2B89B8E8" w14:textId="77777777" w:rsidR="00142B4E" w:rsidRPr="00934AE7" w:rsidRDefault="00142B4E" w:rsidP="00142B4E">
      <w:pPr>
        <w:pBdr>
          <w:top w:val="none" w:sz="0" w:space="0" w:color="auto"/>
          <w:left w:val="none" w:sz="0" w:space="0" w:color="auto"/>
          <w:bottom w:val="none" w:sz="0" w:space="0" w:color="auto"/>
          <w:right w:val="none" w:sz="0" w:space="0" w:color="auto"/>
          <w:between w:val="none" w:sz="0" w:space="0" w:color="auto"/>
        </w:pBdr>
        <w:shd w:val="clear" w:color="auto" w:fill="FFFFFF"/>
        <w:spacing w:line="480" w:lineRule="auto"/>
        <w:rPr>
          <w:rFonts w:ascii="Times New Roman" w:hAnsi="Times New Roman" w:cs="Times New Roman"/>
          <w:color w:val="000000" w:themeColor="text1"/>
          <w:sz w:val="24"/>
          <w:szCs w:val="24"/>
          <w:shd w:val="clear" w:color="auto" w:fill="FFFFFF"/>
        </w:rPr>
      </w:pPr>
      <w:r w:rsidRPr="00934AE7">
        <w:rPr>
          <w:rFonts w:ascii="Times New Roman" w:hAnsi="Times New Roman" w:cs="Times New Roman"/>
          <w:color w:val="000000" w:themeColor="text1"/>
          <w:sz w:val="24"/>
          <w:szCs w:val="24"/>
          <w:shd w:val="clear" w:color="auto" w:fill="FFFFFF"/>
        </w:rPr>
        <w:t>Not applicable</w:t>
      </w:r>
    </w:p>
    <w:p w14:paraId="5D877778" w14:textId="77777777" w:rsidR="00142B4E" w:rsidRPr="00CB0143" w:rsidRDefault="00142B4E" w:rsidP="00142B4E">
      <w:pPr>
        <w:pBdr>
          <w:top w:val="none" w:sz="0" w:space="0" w:color="auto"/>
          <w:left w:val="none" w:sz="0" w:space="0" w:color="auto"/>
          <w:bottom w:val="none" w:sz="0" w:space="0" w:color="auto"/>
          <w:right w:val="none" w:sz="0" w:space="0" w:color="auto"/>
          <w:between w:val="none" w:sz="0" w:space="0" w:color="auto"/>
        </w:pBdr>
        <w:shd w:val="clear" w:color="auto" w:fill="FFFFFF"/>
        <w:spacing w:line="480" w:lineRule="auto"/>
        <w:rPr>
          <w:rFonts w:ascii="Times New Roman" w:eastAsia="Times New Roman" w:hAnsi="Times New Roman" w:cs="Times New Roman"/>
          <w:b/>
          <w:color w:val="000000" w:themeColor="text1"/>
          <w:sz w:val="24"/>
          <w:szCs w:val="24"/>
          <w:lang w:val="en-US" w:eastAsia="en-US"/>
        </w:rPr>
      </w:pPr>
    </w:p>
    <w:p w14:paraId="30FF129B" w14:textId="77777777" w:rsidR="00142B4E" w:rsidRPr="00934AE7" w:rsidRDefault="00142B4E" w:rsidP="00142B4E">
      <w:pPr>
        <w:pBdr>
          <w:top w:val="none" w:sz="0" w:space="0" w:color="auto"/>
          <w:left w:val="none" w:sz="0" w:space="0" w:color="auto"/>
          <w:bottom w:val="none" w:sz="0" w:space="0" w:color="auto"/>
          <w:right w:val="none" w:sz="0" w:space="0" w:color="auto"/>
          <w:between w:val="none" w:sz="0" w:space="0" w:color="auto"/>
        </w:pBdr>
        <w:shd w:val="clear" w:color="auto" w:fill="FFFFFF"/>
        <w:spacing w:line="480" w:lineRule="auto"/>
        <w:rPr>
          <w:rFonts w:ascii="Times New Roman" w:eastAsia="Times New Roman" w:hAnsi="Times New Roman" w:cs="Times New Roman"/>
          <w:b/>
          <w:color w:val="000000" w:themeColor="text1"/>
          <w:sz w:val="24"/>
          <w:szCs w:val="24"/>
          <w:lang w:val="en-US" w:eastAsia="en-US"/>
        </w:rPr>
      </w:pPr>
      <w:r w:rsidRPr="00CB0143">
        <w:rPr>
          <w:rFonts w:ascii="Times New Roman" w:eastAsia="Times New Roman" w:hAnsi="Times New Roman" w:cs="Times New Roman"/>
          <w:b/>
          <w:color w:val="000000" w:themeColor="text1"/>
          <w:sz w:val="24"/>
          <w:szCs w:val="24"/>
          <w:lang w:val="en-US" w:eastAsia="en-US"/>
        </w:rPr>
        <w:t>Consent for publication</w:t>
      </w:r>
    </w:p>
    <w:p w14:paraId="4479A03F" w14:textId="77777777" w:rsidR="00142B4E" w:rsidRPr="00934AE7" w:rsidRDefault="00142B4E" w:rsidP="00142B4E">
      <w:pPr>
        <w:pBdr>
          <w:top w:val="none" w:sz="0" w:space="0" w:color="auto"/>
          <w:left w:val="none" w:sz="0" w:space="0" w:color="auto"/>
          <w:bottom w:val="none" w:sz="0" w:space="0" w:color="auto"/>
          <w:right w:val="none" w:sz="0" w:space="0" w:color="auto"/>
          <w:between w:val="none" w:sz="0" w:space="0" w:color="auto"/>
        </w:pBdr>
        <w:shd w:val="clear" w:color="auto" w:fill="FFFFFF"/>
        <w:spacing w:line="480" w:lineRule="auto"/>
        <w:rPr>
          <w:rFonts w:ascii="Times New Roman" w:hAnsi="Times New Roman" w:cs="Times New Roman"/>
          <w:color w:val="000000" w:themeColor="text1"/>
          <w:sz w:val="24"/>
          <w:szCs w:val="24"/>
          <w:shd w:val="clear" w:color="auto" w:fill="FFFFFF"/>
        </w:rPr>
      </w:pPr>
      <w:r w:rsidRPr="00934AE7">
        <w:rPr>
          <w:rFonts w:ascii="Times New Roman" w:hAnsi="Times New Roman" w:cs="Times New Roman"/>
          <w:color w:val="000000" w:themeColor="text1"/>
          <w:sz w:val="24"/>
          <w:szCs w:val="24"/>
          <w:shd w:val="clear" w:color="auto" w:fill="FFFFFF"/>
        </w:rPr>
        <w:t>Not applicable</w:t>
      </w:r>
    </w:p>
    <w:p w14:paraId="090565DC" w14:textId="77777777" w:rsidR="00142B4E" w:rsidRPr="00CB0143" w:rsidRDefault="00142B4E" w:rsidP="00142B4E">
      <w:pPr>
        <w:pBdr>
          <w:top w:val="none" w:sz="0" w:space="0" w:color="auto"/>
          <w:left w:val="none" w:sz="0" w:space="0" w:color="auto"/>
          <w:bottom w:val="none" w:sz="0" w:space="0" w:color="auto"/>
          <w:right w:val="none" w:sz="0" w:space="0" w:color="auto"/>
          <w:between w:val="none" w:sz="0" w:space="0" w:color="auto"/>
        </w:pBdr>
        <w:shd w:val="clear" w:color="auto" w:fill="FFFFFF"/>
        <w:spacing w:line="480" w:lineRule="auto"/>
        <w:rPr>
          <w:rFonts w:ascii="Times New Roman" w:eastAsia="Times New Roman" w:hAnsi="Times New Roman" w:cs="Times New Roman"/>
          <w:b/>
          <w:color w:val="000000" w:themeColor="text1"/>
          <w:sz w:val="24"/>
          <w:szCs w:val="24"/>
          <w:lang w:val="en-US" w:eastAsia="en-US"/>
        </w:rPr>
      </w:pPr>
    </w:p>
    <w:p w14:paraId="2F215BA6" w14:textId="77777777" w:rsidR="00142B4E" w:rsidRDefault="00142B4E" w:rsidP="00142B4E">
      <w:pPr>
        <w:pBdr>
          <w:top w:val="none" w:sz="0" w:space="0" w:color="auto"/>
          <w:left w:val="none" w:sz="0" w:space="0" w:color="auto"/>
          <w:bottom w:val="none" w:sz="0" w:space="0" w:color="auto"/>
          <w:right w:val="none" w:sz="0" w:space="0" w:color="auto"/>
          <w:between w:val="none" w:sz="0" w:space="0" w:color="auto"/>
        </w:pBdr>
        <w:shd w:val="clear" w:color="auto" w:fill="FFFFFF"/>
        <w:spacing w:line="480" w:lineRule="auto"/>
        <w:rPr>
          <w:rFonts w:ascii="Times New Roman" w:eastAsia="Times New Roman" w:hAnsi="Times New Roman" w:cs="Times New Roman"/>
          <w:b/>
          <w:color w:val="000000" w:themeColor="text1"/>
          <w:sz w:val="24"/>
          <w:szCs w:val="24"/>
          <w:lang w:val="en-US" w:eastAsia="en-US"/>
        </w:rPr>
      </w:pPr>
      <w:r w:rsidRPr="00CB0143">
        <w:rPr>
          <w:rFonts w:ascii="Times New Roman" w:eastAsia="Times New Roman" w:hAnsi="Times New Roman" w:cs="Times New Roman"/>
          <w:b/>
          <w:color w:val="000000" w:themeColor="text1"/>
          <w:sz w:val="24"/>
          <w:szCs w:val="24"/>
          <w:lang w:val="en-US" w:eastAsia="en-US"/>
        </w:rPr>
        <w:t>Availability of data and material</w:t>
      </w:r>
    </w:p>
    <w:p w14:paraId="2DC5C805" w14:textId="77777777" w:rsidR="00142B4E" w:rsidRDefault="00142B4E" w:rsidP="00142B4E">
      <w:pPr>
        <w:pBdr>
          <w:top w:val="none" w:sz="0" w:space="0" w:color="auto"/>
          <w:left w:val="none" w:sz="0" w:space="0" w:color="auto"/>
          <w:bottom w:val="none" w:sz="0" w:space="0" w:color="auto"/>
          <w:right w:val="none" w:sz="0" w:space="0" w:color="auto"/>
          <w:between w:val="none" w:sz="0" w:space="0" w:color="auto"/>
        </w:pBdr>
        <w:shd w:val="clear" w:color="auto" w:fill="FFFFFF"/>
        <w:spacing w:line="480" w:lineRule="auto"/>
        <w:rPr>
          <w:rFonts w:ascii="Times New Roman" w:hAnsi="Times New Roman" w:cs="Times New Roman"/>
          <w:color w:val="000000" w:themeColor="text1"/>
          <w:sz w:val="24"/>
          <w:szCs w:val="24"/>
        </w:rPr>
      </w:pPr>
      <w:r w:rsidRPr="00934AE7">
        <w:rPr>
          <w:rFonts w:ascii="Times New Roman" w:eastAsia="Times New Roman" w:hAnsi="Times New Roman" w:cs="Times New Roman"/>
          <w:color w:val="000000" w:themeColor="text1"/>
          <w:sz w:val="24"/>
          <w:szCs w:val="24"/>
          <w:lang w:val="en-US"/>
        </w:rPr>
        <w:t>Whole genome sequencing data generated and analyzed during the current study are available in the European Nucleotide Archive (</w:t>
      </w:r>
      <w:hyperlink r:id="rId11" w:history="1">
        <w:r w:rsidRPr="00934AE7">
          <w:rPr>
            <w:rStyle w:val="Hypertextovodkaz"/>
            <w:rFonts w:ascii="Times New Roman" w:eastAsia="Times New Roman" w:hAnsi="Times New Roman" w:cs="Times New Roman"/>
            <w:color w:val="000000" w:themeColor="text1"/>
            <w:sz w:val="24"/>
            <w:szCs w:val="24"/>
            <w:lang w:val="en-US"/>
          </w:rPr>
          <w:t>http://www.ebi.ac.uk/ena</w:t>
        </w:r>
      </w:hyperlink>
      <w:r w:rsidRPr="00934AE7">
        <w:rPr>
          <w:rFonts w:ascii="Times New Roman" w:eastAsia="Times New Roman" w:hAnsi="Times New Roman" w:cs="Times New Roman"/>
          <w:color w:val="000000" w:themeColor="text1"/>
          <w:sz w:val="24"/>
          <w:szCs w:val="24"/>
          <w:lang w:val="en-US"/>
        </w:rPr>
        <w:t xml:space="preserve">) under primary accession number: PRJEB21194. Reconstructed sequences of AngelaCL1 and TekayCL4 LTR retrotransposons are available in GenBank under accession numbers </w:t>
      </w:r>
      <w:r>
        <w:rPr>
          <w:rFonts w:ascii="Times New Roman" w:hAnsi="Times New Roman" w:cs="Times New Roman"/>
          <w:color w:val="000000" w:themeColor="text1"/>
          <w:sz w:val="24"/>
          <w:szCs w:val="24"/>
        </w:rPr>
        <w:t>MF490430 and MF490431.</w:t>
      </w:r>
    </w:p>
    <w:p w14:paraId="1797440E" w14:textId="77777777" w:rsidR="00142B4E" w:rsidRDefault="00142B4E" w:rsidP="00142B4E">
      <w:pPr>
        <w:pBdr>
          <w:top w:val="none" w:sz="0" w:space="0" w:color="auto"/>
          <w:left w:val="none" w:sz="0" w:space="0" w:color="auto"/>
          <w:bottom w:val="none" w:sz="0" w:space="0" w:color="auto"/>
          <w:right w:val="none" w:sz="0" w:space="0" w:color="auto"/>
          <w:between w:val="none" w:sz="0" w:space="0" w:color="auto"/>
        </w:pBdr>
        <w:shd w:val="clear" w:color="auto" w:fill="FFFFFF"/>
        <w:spacing w:line="480" w:lineRule="auto"/>
        <w:rPr>
          <w:rFonts w:ascii="Times New Roman" w:hAnsi="Times New Roman" w:cs="Times New Roman"/>
          <w:color w:val="000000" w:themeColor="text1"/>
          <w:sz w:val="24"/>
          <w:szCs w:val="24"/>
        </w:rPr>
      </w:pPr>
    </w:p>
    <w:p w14:paraId="211A9791" w14:textId="77777777" w:rsidR="00142B4E" w:rsidRPr="00934AE7" w:rsidRDefault="00142B4E" w:rsidP="00142B4E">
      <w:pPr>
        <w:pBdr>
          <w:top w:val="none" w:sz="0" w:space="0" w:color="auto"/>
          <w:left w:val="none" w:sz="0" w:space="0" w:color="auto"/>
          <w:bottom w:val="none" w:sz="0" w:space="0" w:color="auto"/>
          <w:right w:val="none" w:sz="0" w:space="0" w:color="auto"/>
          <w:between w:val="none" w:sz="0" w:space="0" w:color="auto"/>
        </w:pBdr>
        <w:shd w:val="clear" w:color="auto" w:fill="FFFFFF"/>
        <w:spacing w:line="480" w:lineRule="auto"/>
        <w:rPr>
          <w:rFonts w:ascii="Times New Roman" w:hAnsi="Times New Roman" w:cs="Times New Roman"/>
          <w:color w:val="000000" w:themeColor="text1"/>
          <w:sz w:val="24"/>
          <w:szCs w:val="24"/>
        </w:rPr>
      </w:pPr>
      <w:r w:rsidRPr="00CB0143">
        <w:rPr>
          <w:rFonts w:ascii="Times New Roman" w:eastAsia="Times New Roman" w:hAnsi="Times New Roman" w:cs="Times New Roman"/>
          <w:b/>
          <w:color w:val="000000" w:themeColor="text1"/>
          <w:sz w:val="24"/>
          <w:szCs w:val="24"/>
          <w:lang w:val="en-US" w:eastAsia="en-US"/>
        </w:rPr>
        <w:t>Competing interests</w:t>
      </w:r>
    </w:p>
    <w:p w14:paraId="14355E49" w14:textId="77777777" w:rsidR="00142B4E" w:rsidRDefault="00142B4E" w:rsidP="00142B4E">
      <w:pPr>
        <w:pBdr>
          <w:top w:val="none" w:sz="0" w:space="0" w:color="auto"/>
          <w:left w:val="none" w:sz="0" w:space="0" w:color="auto"/>
          <w:bottom w:val="none" w:sz="0" w:space="0" w:color="auto"/>
          <w:right w:val="none" w:sz="0" w:space="0" w:color="auto"/>
          <w:between w:val="none" w:sz="0" w:space="0" w:color="auto"/>
        </w:pBdr>
        <w:shd w:val="clear" w:color="auto" w:fill="FFFFFF"/>
        <w:spacing w:line="480" w:lineRule="auto"/>
        <w:rPr>
          <w:rFonts w:ascii="Times New Roman" w:hAnsi="Times New Roman" w:cs="Times New Roman"/>
          <w:color w:val="000000" w:themeColor="text1"/>
          <w:sz w:val="24"/>
          <w:szCs w:val="24"/>
          <w:shd w:val="clear" w:color="auto" w:fill="FFFFFF"/>
        </w:rPr>
      </w:pPr>
      <w:r w:rsidRPr="00934AE7">
        <w:rPr>
          <w:rFonts w:ascii="Times New Roman" w:hAnsi="Times New Roman" w:cs="Times New Roman"/>
          <w:color w:val="000000" w:themeColor="text1"/>
          <w:sz w:val="24"/>
          <w:szCs w:val="24"/>
          <w:shd w:val="clear" w:color="auto" w:fill="FFFFFF"/>
        </w:rPr>
        <w:t>The authors declare that they have no competing interests</w:t>
      </w:r>
      <w:r>
        <w:rPr>
          <w:rFonts w:ascii="Times New Roman" w:hAnsi="Times New Roman" w:cs="Times New Roman"/>
          <w:color w:val="000000" w:themeColor="text1"/>
          <w:sz w:val="24"/>
          <w:szCs w:val="24"/>
          <w:shd w:val="clear" w:color="auto" w:fill="FFFFFF"/>
        </w:rPr>
        <w:t>.</w:t>
      </w:r>
    </w:p>
    <w:p w14:paraId="5E6ECA5E" w14:textId="77777777" w:rsidR="00142B4E" w:rsidRDefault="00142B4E" w:rsidP="00142B4E">
      <w:pPr>
        <w:pBdr>
          <w:top w:val="none" w:sz="0" w:space="0" w:color="auto"/>
          <w:left w:val="none" w:sz="0" w:space="0" w:color="auto"/>
          <w:bottom w:val="none" w:sz="0" w:space="0" w:color="auto"/>
          <w:right w:val="none" w:sz="0" w:space="0" w:color="auto"/>
          <w:between w:val="none" w:sz="0" w:space="0" w:color="auto"/>
        </w:pBdr>
        <w:shd w:val="clear" w:color="auto" w:fill="FFFFFF"/>
        <w:spacing w:line="480" w:lineRule="auto"/>
        <w:rPr>
          <w:rFonts w:ascii="Times New Roman" w:hAnsi="Times New Roman" w:cs="Times New Roman"/>
          <w:color w:val="000000" w:themeColor="text1"/>
          <w:sz w:val="24"/>
          <w:szCs w:val="24"/>
          <w:shd w:val="clear" w:color="auto" w:fill="FFFFFF"/>
        </w:rPr>
      </w:pPr>
    </w:p>
    <w:p w14:paraId="5B566CA9" w14:textId="77777777" w:rsidR="00142B4E" w:rsidRPr="00934AE7" w:rsidRDefault="00142B4E" w:rsidP="00142B4E">
      <w:pPr>
        <w:pBdr>
          <w:top w:val="none" w:sz="0" w:space="0" w:color="auto"/>
          <w:left w:val="none" w:sz="0" w:space="0" w:color="auto"/>
          <w:bottom w:val="none" w:sz="0" w:space="0" w:color="auto"/>
          <w:right w:val="none" w:sz="0" w:space="0" w:color="auto"/>
          <w:between w:val="none" w:sz="0" w:space="0" w:color="auto"/>
        </w:pBdr>
        <w:shd w:val="clear" w:color="auto" w:fill="FFFFFF"/>
        <w:spacing w:line="480" w:lineRule="auto"/>
        <w:rPr>
          <w:rFonts w:ascii="Times New Roman" w:hAnsi="Times New Roman" w:cs="Times New Roman"/>
          <w:color w:val="000000" w:themeColor="text1"/>
          <w:sz w:val="24"/>
          <w:szCs w:val="24"/>
          <w:shd w:val="clear" w:color="auto" w:fill="FFFFFF"/>
        </w:rPr>
      </w:pPr>
      <w:r w:rsidRPr="00CB0143">
        <w:rPr>
          <w:rFonts w:ascii="Times New Roman" w:eastAsia="Times New Roman" w:hAnsi="Times New Roman" w:cs="Times New Roman"/>
          <w:b/>
          <w:color w:val="000000" w:themeColor="text1"/>
          <w:sz w:val="24"/>
          <w:szCs w:val="24"/>
          <w:lang w:val="en-US" w:eastAsia="en-US"/>
        </w:rPr>
        <w:t>Funding</w:t>
      </w:r>
    </w:p>
    <w:p w14:paraId="1D937A8B" w14:textId="77777777" w:rsidR="00142B4E" w:rsidRDefault="00142B4E" w:rsidP="00142B4E">
      <w:pPr>
        <w:spacing w:line="480" w:lineRule="auto"/>
        <w:jc w:val="both"/>
        <w:rPr>
          <w:rFonts w:ascii="Times New Roman" w:eastAsia="Times New Roman" w:hAnsi="Times New Roman" w:cs="Times New Roman"/>
          <w:color w:val="000000" w:themeColor="text1"/>
          <w:sz w:val="24"/>
          <w:szCs w:val="24"/>
        </w:rPr>
      </w:pPr>
      <w:r w:rsidRPr="00934AE7">
        <w:rPr>
          <w:rFonts w:ascii="Times New Roman" w:eastAsia="Times New Roman" w:hAnsi="Times New Roman" w:cs="Times New Roman"/>
          <w:color w:val="000000" w:themeColor="text1"/>
          <w:sz w:val="24"/>
          <w:szCs w:val="24"/>
        </w:rPr>
        <w:t xml:space="preserve">This work was supported by grants of the Czech Science Foundation 15-21523Y and </w:t>
      </w:r>
      <w:r w:rsidRPr="00934AE7">
        <w:rPr>
          <w:rFonts w:ascii="Times New Roman" w:eastAsia="Times New Roman" w:hAnsi="Times New Roman" w:cs="Times New Roman"/>
          <w:color w:val="000000" w:themeColor="text1"/>
          <w:sz w:val="24"/>
          <w:szCs w:val="24"/>
          <w:highlight w:val="white"/>
        </w:rPr>
        <w:t xml:space="preserve">Brno University </w:t>
      </w:r>
      <w:r>
        <w:rPr>
          <w:rFonts w:ascii="Times New Roman" w:eastAsia="Times New Roman" w:hAnsi="Times New Roman" w:cs="Times New Roman"/>
          <w:color w:val="000000" w:themeColor="text1"/>
          <w:sz w:val="24"/>
          <w:szCs w:val="24"/>
          <w:highlight w:val="white"/>
        </w:rPr>
        <w:t xml:space="preserve">of </w:t>
      </w:r>
      <w:r w:rsidRPr="00934AE7">
        <w:rPr>
          <w:rFonts w:ascii="Times New Roman" w:eastAsia="Times New Roman" w:hAnsi="Times New Roman" w:cs="Times New Roman"/>
          <w:color w:val="000000" w:themeColor="text1"/>
          <w:sz w:val="24"/>
          <w:szCs w:val="24"/>
          <w:highlight w:val="white"/>
        </w:rPr>
        <w:t>Technology [FIT-S-17-3964].</w:t>
      </w:r>
    </w:p>
    <w:p w14:paraId="3DD0F698" w14:textId="77777777" w:rsidR="00142B4E" w:rsidRDefault="00142B4E" w:rsidP="00142B4E">
      <w:pPr>
        <w:spacing w:line="480" w:lineRule="auto"/>
        <w:jc w:val="both"/>
        <w:rPr>
          <w:rFonts w:ascii="Times New Roman" w:eastAsia="Times New Roman" w:hAnsi="Times New Roman" w:cs="Times New Roman"/>
          <w:color w:val="000000" w:themeColor="text1"/>
          <w:sz w:val="24"/>
          <w:szCs w:val="24"/>
        </w:rPr>
      </w:pPr>
    </w:p>
    <w:p w14:paraId="149105BB" w14:textId="77777777" w:rsidR="00142B4E" w:rsidRPr="00934AE7" w:rsidRDefault="00142B4E" w:rsidP="00142B4E">
      <w:pPr>
        <w:spacing w:line="480" w:lineRule="auto"/>
        <w:jc w:val="both"/>
        <w:rPr>
          <w:rFonts w:ascii="Times New Roman" w:eastAsia="Times New Roman" w:hAnsi="Times New Roman" w:cs="Times New Roman"/>
          <w:b/>
          <w:color w:val="000000" w:themeColor="text1"/>
          <w:sz w:val="24"/>
          <w:szCs w:val="24"/>
          <w:lang w:val="en-US" w:eastAsia="en-US"/>
        </w:rPr>
      </w:pPr>
      <w:r w:rsidRPr="00CB0143">
        <w:rPr>
          <w:rFonts w:ascii="Times New Roman" w:eastAsia="Times New Roman" w:hAnsi="Times New Roman" w:cs="Times New Roman"/>
          <w:b/>
          <w:color w:val="000000" w:themeColor="text1"/>
          <w:sz w:val="24"/>
          <w:szCs w:val="24"/>
          <w:lang w:val="en-US" w:eastAsia="en-US"/>
        </w:rPr>
        <w:t>Authors' contributions</w:t>
      </w:r>
    </w:p>
    <w:p w14:paraId="1A95889D" w14:textId="28285173" w:rsidR="00142B4E" w:rsidRDefault="00142B4E" w:rsidP="00142B4E">
      <w:pPr>
        <w:spacing w:line="480" w:lineRule="auto"/>
        <w:jc w:val="both"/>
        <w:rPr>
          <w:rFonts w:ascii="Times New Roman" w:eastAsia="Times New Roman" w:hAnsi="Times New Roman" w:cs="Times New Roman"/>
          <w:color w:val="000000" w:themeColor="text1"/>
          <w:sz w:val="24"/>
          <w:szCs w:val="24"/>
        </w:rPr>
      </w:pPr>
      <w:r w:rsidRPr="00934AE7">
        <w:rPr>
          <w:rFonts w:ascii="Times New Roman" w:eastAsia="Times New Roman" w:hAnsi="Times New Roman" w:cs="Times New Roman"/>
          <w:color w:val="000000" w:themeColor="text1"/>
          <w:sz w:val="24"/>
          <w:szCs w:val="24"/>
        </w:rPr>
        <w:t>RH, ZK</w:t>
      </w:r>
      <w:r>
        <w:rPr>
          <w:rFonts w:ascii="Times New Roman" w:eastAsia="Times New Roman" w:hAnsi="Times New Roman" w:cs="Times New Roman"/>
          <w:color w:val="000000" w:themeColor="text1"/>
          <w:sz w:val="24"/>
          <w:szCs w:val="24"/>
        </w:rPr>
        <w:t>,</w:t>
      </w:r>
      <w:r w:rsidRPr="00934AE7">
        <w:rPr>
          <w:rFonts w:ascii="Times New Roman" w:eastAsia="Times New Roman" w:hAnsi="Times New Roman" w:cs="Times New Roman"/>
          <w:color w:val="000000" w:themeColor="text1"/>
          <w:sz w:val="24"/>
          <w:szCs w:val="24"/>
        </w:rPr>
        <w:t xml:space="preserve"> and EK designed the research; JC performed genome size measurements, ZK and WJ performed wet lab experiments (FISH, sample preparation for NGS and genome size measurements); JP</w:t>
      </w:r>
      <w:r w:rsidR="00192DA7">
        <w:rPr>
          <w:rFonts w:ascii="Times New Roman" w:eastAsia="Times New Roman" w:hAnsi="Times New Roman" w:cs="Times New Roman"/>
          <w:color w:val="000000" w:themeColor="text1"/>
          <w:sz w:val="24"/>
          <w:szCs w:val="24"/>
        </w:rPr>
        <w:t xml:space="preserve"> performed data analysis; RH,</w:t>
      </w:r>
      <w:r w:rsidRPr="00934AE7">
        <w:rPr>
          <w:rFonts w:ascii="Times New Roman" w:eastAsia="Times New Roman" w:hAnsi="Times New Roman" w:cs="Times New Roman"/>
          <w:color w:val="000000" w:themeColor="text1"/>
          <w:sz w:val="24"/>
          <w:szCs w:val="24"/>
        </w:rPr>
        <w:t xml:space="preserve"> ZK</w:t>
      </w:r>
      <w:r w:rsidR="00192DA7">
        <w:rPr>
          <w:rFonts w:ascii="Times New Roman" w:eastAsia="Times New Roman" w:hAnsi="Times New Roman" w:cs="Times New Roman"/>
          <w:color w:val="000000" w:themeColor="text1"/>
          <w:sz w:val="24"/>
          <w:szCs w:val="24"/>
        </w:rPr>
        <w:t xml:space="preserve"> and BV</w:t>
      </w:r>
      <w:r w:rsidRPr="00934AE7">
        <w:rPr>
          <w:rFonts w:ascii="Times New Roman" w:eastAsia="Times New Roman" w:hAnsi="Times New Roman" w:cs="Times New Roman"/>
          <w:color w:val="000000" w:themeColor="text1"/>
          <w:sz w:val="24"/>
          <w:szCs w:val="24"/>
        </w:rPr>
        <w:t xml:space="preserve"> interpreted data; ZK, RH</w:t>
      </w:r>
      <w:r>
        <w:rPr>
          <w:rFonts w:ascii="Times New Roman" w:eastAsia="Times New Roman" w:hAnsi="Times New Roman" w:cs="Times New Roman"/>
          <w:color w:val="000000" w:themeColor="text1"/>
          <w:sz w:val="24"/>
          <w:szCs w:val="24"/>
        </w:rPr>
        <w:t>,</w:t>
      </w:r>
      <w:r w:rsidRPr="00934AE7">
        <w:rPr>
          <w:rFonts w:ascii="Times New Roman" w:eastAsia="Times New Roman" w:hAnsi="Times New Roman" w:cs="Times New Roman"/>
          <w:color w:val="000000" w:themeColor="text1"/>
          <w:sz w:val="24"/>
          <w:szCs w:val="24"/>
        </w:rPr>
        <w:t xml:space="preserve"> JP</w:t>
      </w:r>
      <w:r w:rsidR="00066590">
        <w:rPr>
          <w:rFonts w:ascii="Times New Roman" w:eastAsia="Times New Roman" w:hAnsi="Times New Roman" w:cs="Times New Roman"/>
          <w:color w:val="000000" w:themeColor="text1"/>
          <w:sz w:val="24"/>
          <w:szCs w:val="24"/>
        </w:rPr>
        <w:t xml:space="preserve"> and BV</w:t>
      </w:r>
      <w:bookmarkStart w:id="8" w:name="_GoBack"/>
      <w:bookmarkEnd w:id="8"/>
      <w:r w:rsidRPr="00934AE7">
        <w:rPr>
          <w:rFonts w:ascii="Times New Roman" w:eastAsia="Times New Roman" w:hAnsi="Times New Roman" w:cs="Times New Roman"/>
          <w:color w:val="000000" w:themeColor="text1"/>
          <w:sz w:val="24"/>
          <w:szCs w:val="24"/>
        </w:rPr>
        <w:t xml:space="preserve"> wrote the manuscript.</w:t>
      </w:r>
    </w:p>
    <w:p w14:paraId="75A6B2EB" w14:textId="77777777" w:rsidR="00142B4E" w:rsidRDefault="00142B4E" w:rsidP="00142B4E">
      <w:pPr>
        <w:spacing w:line="480" w:lineRule="auto"/>
        <w:jc w:val="both"/>
        <w:rPr>
          <w:rFonts w:ascii="Times New Roman" w:eastAsia="Times New Roman" w:hAnsi="Times New Roman" w:cs="Times New Roman"/>
          <w:color w:val="000000" w:themeColor="text1"/>
          <w:sz w:val="24"/>
          <w:szCs w:val="24"/>
        </w:rPr>
      </w:pPr>
    </w:p>
    <w:p w14:paraId="172AD0F1" w14:textId="77777777" w:rsidR="00142B4E" w:rsidRPr="00934AE7" w:rsidRDefault="00142B4E" w:rsidP="00142B4E">
      <w:pPr>
        <w:spacing w:line="480" w:lineRule="auto"/>
        <w:jc w:val="both"/>
        <w:rPr>
          <w:rFonts w:ascii="Times New Roman" w:eastAsia="Times New Roman" w:hAnsi="Times New Roman" w:cs="Times New Roman"/>
          <w:b/>
          <w:color w:val="000000" w:themeColor="text1"/>
          <w:sz w:val="24"/>
          <w:szCs w:val="24"/>
          <w:lang w:val="en-US" w:eastAsia="en-US"/>
        </w:rPr>
      </w:pPr>
      <w:r w:rsidRPr="00CB0143">
        <w:rPr>
          <w:rFonts w:ascii="Times New Roman" w:eastAsia="Times New Roman" w:hAnsi="Times New Roman" w:cs="Times New Roman"/>
          <w:b/>
          <w:color w:val="000000" w:themeColor="text1"/>
          <w:sz w:val="24"/>
          <w:szCs w:val="24"/>
          <w:lang w:val="en-US" w:eastAsia="en-US"/>
        </w:rPr>
        <w:t>Acknowledgements</w:t>
      </w:r>
    </w:p>
    <w:p w14:paraId="609E72DC" w14:textId="77777777" w:rsidR="00142B4E" w:rsidRDefault="00142B4E" w:rsidP="00142B4E">
      <w:pPr>
        <w:spacing w:line="480" w:lineRule="auto"/>
        <w:jc w:val="both"/>
        <w:rPr>
          <w:rFonts w:ascii="Times New Roman" w:eastAsia="Times New Roman" w:hAnsi="Times New Roman" w:cs="Times New Roman"/>
          <w:color w:val="000000" w:themeColor="text1"/>
          <w:sz w:val="24"/>
          <w:szCs w:val="24"/>
        </w:rPr>
      </w:pPr>
      <w:r w:rsidRPr="00934AE7">
        <w:rPr>
          <w:rFonts w:ascii="Times New Roman" w:eastAsia="Times New Roman" w:hAnsi="Times New Roman" w:cs="Times New Roman"/>
          <w:color w:val="000000" w:themeColor="text1"/>
          <w:sz w:val="24"/>
          <w:szCs w:val="24"/>
        </w:rPr>
        <w:t xml:space="preserve">Access to computing and storage facilities owned by parties and projects contributing to the National Grid Infrastructure MetaCentrum, provided under the programme "Projects of Large Infrastructure for Research, Development, and Innovations" (LM2010005), is greatly appreciated. </w:t>
      </w:r>
    </w:p>
    <w:p w14:paraId="39A93C70" w14:textId="77777777" w:rsidR="00142B4E" w:rsidRPr="00934AE7" w:rsidRDefault="00142B4E" w:rsidP="00142B4E">
      <w:pPr>
        <w:spacing w:line="480" w:lineRule="auto"/>
        <w:jc w:val="both"/>
        <w:rPr>
          <w:rFonts w:ascii="Times New Roman" w:eastAsia="Times New Roman" w:hAnsi="Times New Roman" w:cs="Times New Roman"/>
          <w:color w:val="000000" w:themeColor="text1"/>
          <w:sz w:val="24"/>
          <w:szCs w:val="24"/>
        </w:rPr>
      </w:pPr>
    </w:p>
    <w:p w14:paraId="2C805859" w14:textId="77777777" w:rsidR="00142B4E" w:rsidRPr="001E02C5" w:rsidRDefault="00142B4E" w:rsidP="00142B4E">
      <w:pPr>
        <w:pStyle w:val="Nadpis2"/>
        <w:spacing w:before="0" w:after="0" w:line="480" w:lineRule="auto"/>
        <w:jc w:val="both"/>
        <w:rPr>
          <w:rFonts w:ascii="Times New Roman" w:hAnsi="Times New Roman" w:cs="Times New Roman"/>
          <w:b/>
          <w:color w:val="000000" w:themeColor="text1"/>
          <w:sz w:val="24"/>
          <w:szCs w:val="24"/>
        </w:rPr>
      </w:pPr>
      <w:bookmarkStart w:id="9" w:name="_c7hz5638a8a0" w:colFirst="0" w:colLast="0"/>
      <w:bookmarkStart w:id="10" w:name="_j16vzrj3qe40" w:colFirst="0" w:colLast="0"/>
      <w:bookmarkEnd w:id="9"/>
      <w:bookmarkEnd w:id="10"/>
      <w:r w:rsidRPr="001E02C5">
        <w:rPr>
          <w:rFonts w:ascii="Times New Roman" w:hAnsi="Times New Roman" w:cs="Times New Roman"/>
          <w:b/>
          <w:color w:val="000000" w:themeColor="text1"/>
          <w:sz w:val="24"/>
          <w:szCs w:val="24"/>
        </w:rPr>
        <w:t>References</w:t>
      </w:r>
    </w:p>
    <w:p w14:paraId="52CA28FF" w14:textId="77777777" w:rsidR="00142B4E" w:rsidRPr="00A552E2"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B76036">
        <w:rPr>
          <w:rFonts w:ascii="Times New Roman" w:hAnsi="Times New Roman" w:cs="Times New Roman"/>
          <w:color w:val="FF0000"/>
          <w:sz w:val="24"/>
          <w:szCs w:val="24"/>
        </w:rPr>
        <w:fldChar w:fldCharType="begin" w:fldLock="1"/>
      </w:r>
      <w:r w:rsidRPr="00B76036">
        <w:rPr>
          <w:rFonts w:ascii="Times New Roman" w:hAnsi="Times New Roman" w:cs="Times New Roman"/>
          <w:color w:val="FF0000"/>
          <w:sz w:val="24"/>
          <w:szCs w:val="24"/>
        </w:rPr>
        <w:instrText xml:space="preserve">ADDIN Mendeley Bibliography CSL_BIBLIOGRAPHY </w:instrText>
      </w:r>
      <w:r w:rsidRPr="00B76036">
        <w:rPr>
          <w:rFonts w:ascii="Times New Roman" w:hAnsi="Times New Roman" w:cs="Times New Roman"/>
          <w:color w:val="FF0000"/>
          <w:sz w:val="24"/>
          <w:szCs w:val="24"/>
        </w:rPr>
        <w:fldChar w:fldCharType="separate"/>
      </w:r>
      <w:r w:rsidRPr="00A552E2">
        <w:rPr>
          <w:rFonts w:ascii="Times New Roman" w:hAnsi="Times New Roman" w:cs="Times New Roman"/>
          <w:noProof/>
          <w:sz w:val="24"/>
          <w:szCs w:val="24"/>
        </w:rPr>
        <w:t xml:space="preserve">1. Hobza R, Kubat Z, Cegan R, Jesionek W, Vyskot B, Kejnovsky E. Impact of repetitive DNA on sex chromosome evolution in plants. Chromosom. Res. 2015;23:561–70. </w:t>
      </w:r>
    </w:p>
    <w:p w14:paraId="3093903C" w14:textId="77777777" w:rsidR="00142B4E" w:rsidRPr="00A552E2"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2. Cegan R, Vyskot B, Kejnovsky E, Kubat Z, Blavet H, Jan S. Genomic Diversity in Two Related Plant Species with and without Sex Chromosomes - </w:t>
      </w:r>
      <w:r w:rsidRPr="00784970">
        <w:rPr>
          <w:rFonts w:ascii="Times New Roman" w:hAnsi="Times New Roman" w:cs="Times New Roman"/>
          <w:i/>
          <w:noProof/>
          <w:sz w:val="24"/>
          <w:szCs w:val="24"/>
        </w:rPr>
        <w:t>Silene latifolia</w:t>
      </w:r>
      <w:r>
        <w:rPr>
          <w:rFonts w:ascii="Times New Roman" w:hAnsi="Times New Roman" w:cs="Times New Roman"/>
          <w:noProof/>
          <w:sz w:val="24"/>
          <w:szCs w:val="24"/>
        </w:rPr>
        <w:t xml:space="preserve"> and </w:t>
      </w:r>
      <w:r w:rsidRPr="00784970">
        <w:rPr>
          <w:rFonts w:ascii="Times New Roman" w:hAnsi="Times New Roman" w:cs="Times New Roman"/>
          <w:i/>
          <w:noProof/>
          <w:sz w:val="24"/>
          <w:szCs w:val="24"/>
        </w:rPr>
        <w:t>S. vulgaris</w:t>
      </w:r>
      <w:r w:rsidRPr="00A552E2">
        <w:rPr>
          <w:rFonts w:ascii="Times New Roman" w:hAnsi="Times New Roman" w:cs="Times New Roman"/>
          <w:noProof/>
          <w:sz w:val="24"/>
          <w:szCs w:val="24"/>
        </w:rPr>
        <w:t xml:space="preserve">. </w:t>
      </w:r>
      <w:r>
        <w:rPr>
          <w:rFonts w:ascii="Times New Roman" w:hAnsi="Times New Roman" w:cs="Times New Roman"/>
          <w:noProof/>
          <w:sz w:val="24"/>
          <w:szCs w:val="24"/>
        </w:rPr>
        <w:t xml:space="preserve">PLoS One. </w:t>
      </w:r>
      <w:r w:rsidRPr="00A552E2">
        <w:rPr>
          <w:rFonts w:ascii="Times New Roman" w:hAnsi="Times New Roman" w:cs="Times New Roman"/>
          <w:noProof/>
          <w:sz w:val="24"/>
          <w:szCs w:val="24"/>
        </w:rPr>
        <w:t xml:space="preserve">2012;7:e31898. </w:t>
      </w:r>
    </w:p>
    <w:p w14:paraId="28112038" w14:textId="77777777" w:rsidR="00142B4E" w:rsidRPr="00A552E2"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3. Harkess A, Mercati F, Abbate L, McKain M, Pires JC, Sala T, et al. Retrotransposon Proliferation Coincident with the Evolution of Dioecy in </w:t>
      </w:r>
      <w:r w:rsidRPr="00784970">
        <w:rPr>
          <w:rFonts w:ascii="Times New Roman" w:hAnsi="Times New Roman" w:cs="Times New Roman"/>
          <w:i/>
          <w:noProof/>
          <w:sz w:val="24"/>
          <w:szCs w:val="24"/>
        </w:rPr>
        <w:t>Asparagus</w:t>
      </w:r>
      <w:r w:rsidRPr="00A552E2">
        <w:rPr>
          <w:rFonts w:ascii="Times New Roman" w:hAnsi="Times New Roman" w:cs="Times New Roman"/>
          <w:noProof/>
          <w:sz w:val="24"/>
          <w:szCs w:val="24"/>
        </w:rPr>
        <w:t>. G3 Genes|Genomes|Genetics. 2016;6:2679–85.</w:t>
      </w:r>
    </w:p>
    <w:p w14:paraId="340DD6B1" w14:textId="77777777" w:rsidR="00142B4E" w:rsidRPr="00A552E2"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4. Cermak T, Kubat Z, Hobza R, Koblizkova A, Widmer A, Macas J, et al. Survey of repetitive sequences in </w:t>
      </w:r>
      <w:r w:rsidRPr="00720AAF">
        <w:rPr>
          <w:rFonts w:ascii="Times New Roman" w:hAnsi="Times New Roman" w:cs="Times New Roman"/>
          <w:i/>
          <w:noProof/>
          <w:sz w:val="24"/>
          <w:szCs w:val="24"/>
        </w:rPr>
        <w:t>Silene latifolia</w:t>
      </w:r>
      <w:r w:rsidRPr="00A552E2">
        <w:rPr>
          <w:rFonts w:ascii="Times New Roman" w:hAnsi="Times New Roman" w:cs="Times New Roman"/>
          <w:noProof/>
          <w:sz w:val="24"/>
          <w:szCs w:val="24"/>
        </w:rPr>
        <w:t xml:space="preserve"> with respect to their distribution on sex chromosomes. </w:t>
      </w:r>
      <w:r>
        <w:rPr>
          <w:rFonts w:ascii="Times New Roman" w:hAnsi="Times New Roman" w:cs="Times New Roman"/>
          <w:noProof/>
          <w:sz w:val="24"/>
          <w:szCs w:val="24"/>
        </w:rPr>
        <w:t xml:space="preserve">Chromosom. Res. </w:t>
      </w:r>
      <w:r w:rsidRPr="00A552E2">
        <w:rPr>
          <w:rFonts w:ascii="Times New Roman" w:hAnsi="Times New Roman" w:cs="Times New Roman"/>
          <w:noProof/>
          <w:sz w:val="24"/>
          <w:szCs w:val="24"/>
        </w:rPr>
        <w:t xml:space="preserve">2008;16:961–76. </w:t>
      </w:r>
    </w:p>
    <w:p w14:paraId="11F20FAF"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5. Steflova P, Tokan V, Vogel I, Lexa M, Macas J, Novak P, et al. Contrasting patterns of transposable element and satellite distribution on sex chromosomes (XY</w:t>
      </w:r>
      <w:r w:rsidRPr="00FA4F18">
        <w:rPr>
          <w:rFonts w:ascii="Times New Roman" w:hAnsi="Times New Roman" w:cs="Times New Roman"/>
          <w:noProof/>
          <w:sz w:val="24"/>
          <w:szCs w:val="24"/>
          <w:vertAlign w:val="subscript"/>
        </w:rPr>
        <w:t>1</w:t>
      </w:r>
      <w:r w:rsidRPr="003252BD">
        <w:rPr>
          <w:rFonts w:ascii="Times New Roman" w:hAnsi="Times New Roman" w:cs="Times New Roman"/>
          <w:noProof/>
          <w:sz w:val="24"/>
          <w:szCs w:val="24"/>
        </w:rPr>
        <w:t>Y</w:t>
      </w:r>
      <w:r w:rsidRPr="00FA4F18">
        <w:rPr>
          <w:rFonts w:ascii="Times New Roman" w:hAnsi="Times New Roman" w:cs="Times New Roman"/>
          <w:noProof/>
          <w:sz w:val="24"/>
          <w:szCs w:val="24"/>
          <w:vertAlign w:val="subscript"/>
        </w:rPr>
        <w:t>2</w:t>
      </w:r>
      <w:r w:rsidRPr="003252BD">
        <w:rPr>
          <w:rFonts w:ascii="Times New Roman" w:hAnsi="Times New Roman" w:cs="Times New Roman"/>
          <w:noProof/>
          <w:sz w:val="24"/>
          <w:szCs w:val="24"/>
        </w:rPr>
        <w:t xml:space="preserve">) in the dioecious plant </w:t>
      </w:r>
      <w:r w:rsidRPr="00FA4F18">
        <w:rPr>
          <w:rFonts w:ascii="Times New Roman" w:hAnsi="Times New Roman" w:cs="Times New Roman"/>
          <w:i/>
          <w:noProof/>
          <w:sz w:val="24"/>
          <w:szCs w:val="24"/>
        </w:rPr>
        <w:t>Rumex acetosa</w:t>
      </w:r>
      <w:r w:rsidRPr="003252BD">
        <w:rPr>
          <w:rFonts w:ascii="Times New Roman" w:hAnsi="Times New Roman" w:cs="Times New Roman"/>
          <w:noProof/>
          <w:sz w:val="24"/>
          <w:szCs w:val="24"/>
        </w:rPr>
        <w:t xml:space="preserve">. Genome Biol. Evol. 2013;5:769–82. </w:t>
      </w:r>
    </w:p>
    <w:p w14:paraId="0E5055B7"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6. Sousa A, Bellot S, Fuchs J, Houben A, Renner SS. Analysis of transposable elements and organellar DNA in male and female genomes of a species with a huge Y-chromosome reveals distinct Y-centromeres. Plant J. 2016;88:387–96.</w:t>
      </w:r>
    </w:p>
    <w:p w14:paraId="3AF4F63E"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lastRenderedPageBreak/>
        <w:t xml:space="preserve">7. Buren R Van, Ming R. Dynamic transposable element accumulation in the nascent sex chromosomes of papaya. Mob. Genet. Elements. 2013;3:e23462. </w:t>
      </w:r>
    </w:p>
    <w:p w14:paraId="62977B2B"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8. Kubat Z, Zluvova J, Vogel I, Kovacova V, Cermak T, Cegan R, et al. Possible mechanisms responsible for absence of a retrotransposon family on a plant Y chromosome. New Phytol. 2014; </w:t>
      </w:r>
      <w:r w:rsidRPr="007D7AD6">
        <w:rPr>
          <w:rFonts w:ascii="Times New Roman" w:hAnsi="Times New Roman" w:cs="Times New Roman"/>
          <w:noProof/>
          <w:sz w:val="24"/>
          <w:szCs w:val="24"/>
        </w:rPr>
        <w:t>doi: 10.1111/nph.12669</w:t>
      </w:r>
      <w:r>
        <w:rPr>
          <w:rFonts w:ascii="Times New Roman" w:hAnsi="Times New Roman" w:cs="Times New Roman"/>
          <w:noProof/>
          <w:sz w:val="24"/>
          <w:szCs w:val="24"/>
        </w:rPr>
        <w:t>.</w:t>
      </w:r>
    </w:p>
    <w:p w14:paraId="685D07DF"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9. Lengerova M, Kejnovsky E, Hobza R, Macas J, Grant SR, Vyskot B. Multicolor FISH mapping of the dioecious model plant, </w:t>
      </w:r>
      <w:r w:rsidRPr="000F4E8F">
        <w:rPr>
          <w:rFonts w:ascii="Times New Roman" w:hAnsi="Times New Roman" w:cs="Times New Roman"/>
          <w:i/>
          <w:noProof/>
          <w:sz w:val="24"/>
          <w:szCs w:val="24"/>
        </w:rPr>
        <w:t>Silene latifolia</w:t>
      </w:r>
      <w:r w:rsidRPr="003252BD">
        <w:rPr>
          <w:rFonts w:ascii="Times New Roman" w:hAnsi="Times New Roman" w:cs="Times New Roman"/>
          <w:noProof/>
          <w:sz w:val="24"/>
          <w:szCs w:val="24"/>
        </w:rPr>
        <w:t xml:space="preserve">. Theor. Appl. Genet. 2004;108:1193–9. </w:t>
      </w:r>
    </w:p>
    <w:p w14:paraId="5403DB64"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10. Kejnovsky E, Kubat Z, Hobza R, Lengerova M, Sato S, Tabata S, et al. Accumulation of chloroplast DNA sequences on the Y chromosome of </w:t>
      </w:r>
      <w:r w:rsidRPr="000F4E8F">
        <w:rPr>
          <w:rFonts w:ascii="Times New Roman" w:hAnsi="Times New Roman" w:cs="Times New Roman"/>
          <w:i/>
          <w:noProof/>
          <w:sz w:val="24"/>
          <w:szCs w:val="24"/>
        </w:rPr>
        <w:t>Silene latifolia</w:t>
      </w:r>
      <w:r w:rsidRPr="003252BD">
        <w:rPr>
          <w:rFonts w:ascii="Times New Roman" w:hAnsi="Times New Roman" w:cs="Times New Roman"/>
          <w:noProof/>
          <w:sz w:val="24"/>
          <w:szCs w:val="24"/>
        </w:rPr>
        <w:t xml:space="preserve">. Genetica. 2006;128:167–75. </w:t>
      </w:r>
    </w:p>
    <w:p w14:paraId="33045BF4"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11. Kubat Z, Hobza R, Vyskot B, Kejnovsky E. Microsatellite accumulation on the Y chromosome in </w:t>
      </w:r>
      <w:r w:rsidRPr="004638CF">
        <w:rPr>
          <w:rFonts w:ascii="Times New Roman" w:hAnsi="Times New Roman" w:cs="Times New Roman"/>
          <w:i/>
          <w:noProof/>
          <w:sz w:val="24"/>
          <w:szCs w:val="24"/>
        </w:rPr>
        <w:t>Silene latifolia</w:t>
      </w:r>
      <w:r w:rsidRPr="003252BD">
        <w:rPr>
          <w:rFonts w:ascii="Times New Roman" w:hAnsi="Times New Roman" w:cs="Times New Roman"/>
          <w:noProof/>
          <w:sz w:val="24"/>
          <w:szCs w:val="24"/>
        </w:rPr>
        <w:t xml:space="preserve">. Genome. 2008;51:350–6. </w:t>
      </w:r>
    </w:p>
    <w:p w14:paraId="49486433"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12. Hobza R, Lengerova M, Svoboda J, Kubekova H, Kejnovsky E, Vyskot B. An accumulation of tandem DNA repeats on the Y chromosome in </w:t>
      </w:r>
      <w:r w:rsidRPr="00094C32">
        <w:rPr>
          <w:rFonts w:ascii="Times New Roman" w:hAnsi="Times New Roman" w:cs="Times New Roman"/>
          <w:i/>
          <w:noProof/>
          <w:sz w:val="24"/>
          <w:szCs w:val="24"/>
        </w:rPr>
        <w:t>Silene latifolia</w:t>
      </w:r>
      <w:r w:rsidRPr="003252BD">
        <w:rPr>
          <w:rFonts w:ascii="Times New Roman" w:hAnsi="Times New Roman" w:cs="Times New Roman"/>
          <w:noProof/>
          <w:sz w:val="24"/>
          <w:szCs w:val="24"/>
        </w:rPr>
        <w:t xml:space="preserve"> during early stages of sex chromosome evolution. Chromosoma. 2006;115:376–82. </w:t>
      </w:r>
    </w:p>
    <w:p w14:paraId="7938DA15"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13. Hobza R, Kejnovsky E, Vyskot B, Widmer A. The role of chromosomal rearrangements in the evolution of </w:t>
      </w:r>
      <w:r w:rsidRPr="00094C32">
        <w:rPr>
          <w:rFonts w:ascii="Times New Roman" w:hAnsi="Times New Roman" w:cs="Times New Roman"/>
          <w:i/>
          <w:noProof/>
          <w:sz w:val="24"/>
          <w:szCs w:val="24"/>
        </w:rPr>
        <w:t>Silene latifolia</w:t>
      </w:r>
      <w:r w:rsidRPr="003252BD">
        <w:rPr>
          <w:rFonts w:ascii="Times New Roman" w:hAnsi="Times New Roman" w:cs="Times New Roman"/>
          <w:noProof/>
          <w:sz w:val="24"/>
          <w:szCs w:val="24"/>
        </w:rPr>
        <w:t xml:space="preserve"> sex chromosomes. Mol. Genet. Genomics. 2007;278:633–8. </w:t>
      </w:r>
    </w:p>
    <w:p w14:paraId="15134481"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14. Dolezel J, Greilhuber J, Suda J. Estimation of nuclear DNA content in plants us</w:t>
      </w:r>
      <w:r>
        <w:rPr>
          <w:rFonts w:ascii="Times New Roman" w:hAnsi="Times New Roman" w:cs="Times New Roman"/>
          <w:noProof/>
          <w:sz w:val="24"/>
          <w:szCs w:val="24"/>
        </w:rPr>
        <w:t>ing flow cytometry. Nat. Protoc</w:t>
      </w:r>
      <w:r w:rsidRPr="003252BD">
        <w:rPr>
          <w:rFonts w:ascii="Times New Roman" w:hAnsi="Times New Roman" w:cs="Times New Roman"/>
          <w:noProof/>
          <w:sz w:val="24"/>
          <w:szCs w:val="24"/>
        </w:rPr>
        <w:t>. 2007;2:2233–</w:t>
      </w:r>
      <w:r>
        <w:rPr>
          <w:rFonts w:ascii="Times New Roman" w:hAnsi="Times New Roman" w:cs="Times New Roman"/>
          <w:noProof/>
          <w:sz w:val="24"/>
          <w:szCs w:val="24"/>
        </w:rPr>
        <w:t>44.</w:t>
      </w:r>
    </w:p>
    <w:p w14:paraId="1F37B97E" w14:textId="77777777" w:rsidR="00142B4E"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15. Dolezel J, Bartos J, Voglmayr H, Greilhuber J. Nuclear DNA content and genome size of trout and human. </w:t>
      </w:r>
      <w:r>
        <w:rPr>
          <w:rFonts w:ascii="Times New Roman" w:hAnsi="Times New Roman" w:cs="Times New Roman"/>
          <w:noProof/>
          <w:sz w:val="24"/>
          <w:szCs w:val="24"/>
        </w:rPr>
        <w:t>Cytometry Part A. 2003;51A:</w:t>
      </w:r>
      <w:r w:rsidRPr="005E1422">
        <w:rPr>
          <w:rFonts w:ascii="Times New Roman" w:hAnsi="Times New Roman" w:cs="Times New Roman"/>
          <w:noProof/>
          <w:sz w:val="24"/>
          <w:szCs w:val="24"/>
        </w:rPr>
        <w:t xml:space="preserve">127–8. </w:t>
      </w:r>
    </w:p>
    <w:p w14:paraId="37D3EC31"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16. Andrews S. FastQC A Quality Control tool for High Thr</w:t>
      </w:r>
      <w:r>
        <w:rPr>
          <w:rFonts w:ascii="Times New Roman" w:hAnsi="Times New Roman" w:cs="Times New Roman"/>
          <w:noProof/>
          <w:sz w:val="24"/>
          <w:szCs w:val="24"/>
        </w:rPr>
        <w:t>oughput Sequence Data</w:t>
      </w:r>
      <w:r w:rsidRPr="003252BD">
        <w:rPr>
          <w:rFonts w:ascii="Times New Roman" w:hAnsi="Times New Roman" w:cs="Times New Roman"/>
          <w:noProof/>
          <w:sz w:val="24"/>
          <w:szCs w:val="24"/>
        </w:rPr>
        <w:t>. http://www.bioinformatics.babraham.ac.uk/projects/fastqc/.</w:t>
      </w:r>
    </w:p>
    <w:p w14:paraId="5818F056"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17. Bolger AM, Lohse M, Usadel B. Trimmomatic: A flexible trimmer for Illumina sequence </w:t>
      </w:r>
      <w:r w:rsidRPr="003252BD">
        <w:rPr>
          <w:rFonts w:ascii="Times New Roman" w:hAnsi="Times New Roman" w:cs="Times New Roman"/>
          <w:noProof/>
          <w:sz w:val="24"/>
          <w:szCs w:val="24"/>
        </w:rPr>
        <w:lastRenderedPageBreak/>
        <w:t xml:space="preserve">data. Bioinformatics. 2014;30:2114–20. </w:t>
      </w:r>
    </w:p>
    <w:p w14:paraId="4FC8F998"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18. Novák P, Neumann P, Macas J. Graph-based clustering and characterization of repetitive sequences in next-generation sequencing data. BMC Bioinformatics</w:t>
      </w:r>
      <w:r>
        <w:rPr>
          <w:rFonts w:ascii="Times New Roman" w:hAnsi="Times New Roman" w:cs="Times New Roman"/>
          <w:noProof/>
          <w:sz w:val="24"/>
          <w:szCs w:val="24"/>
        </w:rPr>
        <w:t>. 2010;11:378.</w:t>
      </w:r>
    </w:p>
    <w:p w14:paraId="6C1C1AB3"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19. Novák P, Neumann P, Steinhaisl J. RepeatExplorer : a Galaxy-based web server for genome-wide characterization of eukaryotic repetitive elements from next gen- eration sequence reads. 2013;</w:t>
      </w:r>
      <w:r w:rsidRPr="008B18A8">
        <w:rPr>
          <w:rFonts w:ascii="Times New Roman" w:hAnsi="Times New Roman" w:cs="Times New Roman"/>
          <w:noProof/>
          <w:sz w:val="24"/>
          <w:szCs w:val="24"/>
        </w:rPr>
        <w:t xml:space="preserve"> </w:t>
      </w:r>
      <w:r>
        <w:rPr>
          <w:rFonts w:ascii="Times New Roman" w:hAnsi="Times New Roman" w:cs="Times New Roman"/>
          <w:noProof/>
          <w:sz w:val="24"/>
          <w:szCs w:val="24"/>
        </w:rPr>
        <w:t>29:792-3</w:t>
      </w:r>
      <w:r w:rsidRPr="003252BD">
        <w:rPr>
          <w:rFonts w:ascii="Times New Roman" w:hAnsi="Times New Roman" w:cs="Times New Roman"/>
          <w:noProof/>
          <w:sz w:val="24"/>
          <w:szCs w:val="24"/>
        </w:rPr>
        <w:t xml:space="preserve">. </w:t>
      </w:r>
    </w:p>
    <w:p w14:paraId="0D39471B"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20. Altschul SF, Gish W, Miller W, Myers EW, Lipman DJ. Basic local alignment search</w:t>
      </w:r>
      <w:r>
        <w:rPr>
          <w:rFonts w:ascii="Times New Roman" w:hAnsi="Times New Roman" w:cs="Times New Roman"/>
          <w:noProof/>
          <w:sz w:val="24"/>
          <w:szCs w:val="24"/>
        </w:rPr>
        <w:t xml:space="preserve"> tool. J. Mol. Biol. </w:t>
      </w:r>
      <w:r w:rsidRPr="003252BD">
        <w:rPr>
          <w:rFonts w:ascii="Times New Roman" w:hAnsi="Times New Roman" w:cs="Times New Roman"/>
          <w:noProof/>
          <w:sz w:val="24"/>
          <w:szCs w:val="24"/>
        </w:rPr>
        <w:t xml:space="preserve">1990;215:403–10. </w:t>
      </w:r>
    </w:p>
    <w:p w14:paraId="696996DF"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21. Macas J, Kejnovský E, Neumann P, Novák P, Koblížková A, Vyskot B. Next generation sequencing-based analysis of repetitive DNA in the model dioecious</w:t>
      </w:r>
      <w:r>
        <w:rPr>
          <w:rFonts w:ascii="Times New Roman" w:hAnsi="Times New Roman" w:cs="Times New Roman"/>
          <w:noProof/>
          <w:sz w:val="24"/>
          <w:szCs w:val="24"/>
        </w:rPr>
        <w:t xml:space="preserve"> </w:t>
      </w:r>
      <w:r w:rsidRPr="003252BD">
        <w:rPr>
          <w:rFonts w:ascii="Times New Roman" w:hAnsi="Times New Roman" w:cs="Times New Roman"/>
          <w:noProof/>
          <w:sz w:val="24"/>
          <w:szCs w:val="24"/>
        </w:rPr>
        <w:t xml:space="preserve">plant </w:t>
      </w:r>
      <w:r w:rsidRPr="00CF13FE">
        <w:rPr>
          <w:rFonts w:ascii="Times New Roman" w:hAnsi="Times New Roman" w:cs="Times New Roman"/>
          <w:i/>
          <w:noProof/>
          <w:sz w:val="24"/>
          <w:szCs w:val="24"/>
        </w:rPr>
        <w:t>Silene latifolia</w:t>
      </w:r>
      <w:r w:rsidRPr="003252BD">
        <w:rPr>
          <w:rFonts w:ascii="Times New Roman" w:hAnsi="Times New Roman" w:cs="Times New Roman"/>
          <w:noProof/>
          <w:sz w:val="24"/>
          <w:szCs w:val="24"/>
        </w:rPr>
        <w:t>. PLoS One. 2011;6:e27335.</w:t>
      </w:r>
    </w:p>
    <w:p w14:paraId="12CDCE78"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22. Zhang Z, Schwartz S, Wagner L, Miller W. A greedy algorithm for aligning DNA sequences. J. Comput. Biol. 2000;7:203–14.</w:t>
      </w:r>
    </w:p>
    <w:p w14:paraId="7C7682D1"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23. Marchler-Bauer A, Bryant SH. CD-Search: Protein domain annotations on the fly. Nucleic Acids Res. 2004;32:327–31. </w:t>
      </w:r>
    </w:p>
    <w:p w14:paraId="69859917"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24. Kearse M, Moir R, Wilson A, Stones-Havas S, Cheung M, Sturrock S, et al. Geneious Basic: An integrated and extendable desktop software platform for the organization and analysis of sequence data. Bioinformatics. 2012;28:1647–9. </w:t>
      </w:r>
    </w:p>
    <w:p w14:paraId="454EE949"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25. Katoh K, Standley DM. MAFFT Multiple Sequence Alignment Software Version 7: Improvements in Performance</w:t>
      </w:r>
      <w:r>
        <w:rPr>
          <w:rFonts w:ascii="Times New Roman" w:hAnsi="Times New Roman" w:cs="Times New Roman"/>
          <w:noProof/>
          <w:sz w:val="24"/>
          <w:szCs w:val="24"/>
        </w:rPr>
        <w:t xml:space="preserve"> and Usability. Mol. Biol. Evol</w:t>
      </w:r>
      <w:r w:rsidRPr="003252BD">
        <w:rPr>
          <w:rFonts w:ascii="Times New Roman" w:hAnsi="Times New Roman" w:cs="Times New Roman"/>
          <w:noProof/>
          <w:sz w:val="24"/>
          <w:szCs w:val="24"/>
        </w:rPr>
        <w:t>. 2013;30:772–80.</w:t>
      </w:r>
    </w:p>
    <w:p w14:paraId="7F587EDD"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26. Langmead B, Salzberg SL. Fast gapped-read alignment with Bowtie 2. Nat. Methods. 2012;9:357–9.</w:t>
      </w:r>
    </w:p>
    <w:p w14:paraId="0107F354"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27. Li H, Handsaker B, Wysoker A, Fennell T, Ruan J, Homer N, et al. The Sequence Alignment/Map format and SAMtools. Bioinformatics. 2009;25:2078–9. </w:t>
      </w:r>
    </w:p>
    <w:p w14:paraId="290E878D"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28. </w:t>
      </w:r>
      <w:r w:rsidRPr="005E1422">
        <w:rPr>
          <w:rFonts w:ascii="Times New Roman" w:hAnsi="Times New Roman" w:cs="Times New Roman"/>
          <w:noProof/>
          <w:sz w:val="24"/>
          <w:szCs w:val="24"/>
        </w:rPr>
        <w:t>Rozen S, Skaletsky HJ.</w:t>
      </w:r>
      <w:r w:rsidRPr="0007186D">
        <w:rPr>
          <w:rFonts w:ascii="Times New Roman" w:hAnsi="Times New Roman" w:cs="Times New Roman"/>
          <w:noProof/>
          <w:sz w:val="24"/>
          <w:szCs w:val="24"/>
        </w:rPr>
        <w:t xml:space="preserve"> </w:t>
      </w:r>
      <w:r w:rsidRPr="0007186D">
        <w:rPr>
          <w:rFonts w:ascii="Times New Roman" w:hAnsi="Times New Roman" w:cs="Times New Roman"/>
          <w:sz w:val="24"/>
          <w:szCs w:val="24"/>
        </w:rPr>
        <w:t xml:space="preserve">Primer3 on the WWW for general users and for biologist </w:t>
      </w:r>
      <w:r w:rsidRPr="0007186D">
        <w:rPr>
          <w:rFonts w:ascii="Times New Roman" w:hAnsi="Times New Roman" w:cs="Times New Roman"/>
          <w:sz w:val="24"/>
          <w:szCs w:val="24"/>
        </w:rPr>
        <w:lastRenderedPageBreak/>
        <w:t>programmers</w:t>
      </w:r>
      <w:r w:rsidRPr="005E1422">
        <w:rPr>
          <w:rFonts w:ascii="Times New Roman" w:hAnsi="Times New Roman" w:cs="Times New Roman"/>
          <w:noProof/>
          <w:sz w:val="24"/>
          <w:szCs w:val="24"/>
        </w:rPr>
        <w:t>. Methods Mol. Biol. 2000;</w:t>
      </w:r>
      <w:r>
        <w:rPr>
          <w:rFonts w:ascii="Times New Roman" w:hAnsi="Times New Roman" w:cs="Times New Roman"/>
          <w:noProof/>
          <w:sz w:val="24"/>
          <w:szCs w:val="24"/>
        </w:rPr>
        <w:t>132:365–86.</w:t>
      </w:r>
    </w:p>
    <w:p w14:paraId="2D73023E"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29. Bůžek J, Koutníková H, Houben A, Říha K, Janoušek B, Široký J, et al. Isolation and characterization of X chromosome-derived DNA sequences from a dioecious plant </w:t>
      </w:r>
      <w:r w:rsidRPr="00CF13FE">
        <w:rPr>
          <w:rFonts w:ascii="Times New Roman" w:hAnsi="Times New Roman" w:cs="Times New Roman"/>
          <w:i/>
          <w:noProof/>
          <w:sz w:val="24"/>
          <w:szCs w:val="24"/>
        </w:rPr>
        <w:t>Melandrium album</w:t>
      </w:r>
      <w:r w:rsidRPr="003252BD">
        <w:rPr>
          <w:rFonts w:ascii="Times New Roman" w:hAnsi="Times New Roman" w:cs="Times New Roman"/>
          <w:noProof/>
          <w:sz w:val="24"/>
          <w:szCs w:val="24"/>
        </w:rPr>
        <w:t xml:space="preserve">. Chromosom. Res. 1997;5:57–65. </w:t>
      </w:r>
    </w:p>
    <w:p w14:paraId="3029D795"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30. Qiu S, Bergero R, Guirao-Rico S, Campos JL, Cezard T, Gharbi K, et al. RAD mapping reveals an evolving, polymorphic and fuzzy boundary of a plant pseudoautosomal region. Mol. Ecol. 2016;25:414–</w:t>
      </w:r>
      <w:r>
        <w:rPr>
          <w:rFonts w:ascii="Times New Roman" w:hAnsi="Times New Roman" w:cs="Times New Roman"/>
          <w:noProof/>
          <w:sz w:val="24"/>
          <w:szCs w:val="24"/>
        </w:rPr>
        <w:t>30.</w:t>
      </w:r>
    </w:p>
    <w:p w14:paraId="50404329"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31. Kejnovsky E, Kubat Z, Macas J, Hobza R, Mracek J, Vyskot B. Retand : a novel family of gypsy-like retrot</w:t>
      </w:r>
      <w:r>
        <w:rPr>
          <w:rFonts w:ascii="Times New Roman" w:hAnsi="Times New Roman" w:cs="Times New Roman"/>
          <w:noProof/>
          <w:sz w:val="24"/>
          <w:szCs w:val="24"/>
        </w:rPr>
        <w:t>ransposons harboring an amplifi</w:t>
      </w:r>
      <w:r w:rsidRPr="003252BD">
        <w:rPr>
          <w:rFonts w:ascii="Times New Roman" w:hAnsi="Times New Roman" w:cs="Times New Roman"/>
          <w:noProof/>
          <w:sz w:val="24"/>
          <w:szCs w:val="24"/>
        </w:rPr>
        <w:t>ed tandem repeat.</w:t>
      </w:r>
      <w:r>
        <w:rPr>
          <w:rFonts w:ascii="Times New Roman" w:hAnsi="Times New Roman" w:cs="Times New Roman"/>
          <w:noProof/>
          <w:sz w:val="24"/>
          <w:szCs w:val="24"/>
        </w:rPr>
        <w:t xml:space="preserve"> </w:t>
      </w:r>
      <w:r w:rsidRPr="008C1CB6">
        <w:rPr>
          <w:rFonts w:ascii="Times New Roman" w:hAnsi="Times New Roman" w:cs="Times New Roman"/>
          <w:noProof/>
          <w:sz w:val="24"/>
          <w:szCs w:val="24"/>
        </w:rPr>
        <w:t>Mol</w:t>
      </w:r>
      <w:r>
        <w:rPr>
          <w:rFonts w:ascii="Times New Roman" w:hAnsi="Times New Roman" w:cs="Times New Roman"/>
          <w:noProof/>
          <w:sz w:val="24"/>
          <w:szCs w:val="24"/>
        </w:rPr>
        <w:t>.</w:t>
      </w:r>
      <w:r w:rsidRPr="008C1CB6">
        <w:rPr>
          <w:rFonts w:ascii="Times New Roman" w:hAnsi="Times New Roman" w:cs="Times New Roman"/>
          <w:noProof/>
          <w:sz w:val="24"/>
          <w:szCs w:val="24"/>
        </w:rPr>
        <w:t xml:space="preserve"> Gen</w:t>
      </w:r>
      <w:r>
        <w:rPr>
          <w:rFonts w:ascii="Times New Roman" w:hAnsi="Times New Roman" w:cs="Times New Roman"/>
          <w:noProof/>
          <w:sz w:val="24"/>
          <w:szCs w:val="24"/>
        </w:rPr>
        <w:t>.</w:t>
      </w:r>
      <w:r w:rsidRPr="008C1CB6">
        <w:rPr>
          <w:rFonts w:ascii="Times New Roman" w:hAnsi="Times New Roman" w:cs="Times New Roman"/>
          <w:noProof/>
          <w:sz w:val="24"/>
          <w:szCs w:val="24"/>
        </w:rPr>
        <w:t xml:space="preserve"> Genomics</w:t>
      </w:r>
      <w:r>
        <w:rPr>
          <w:rFonts w:ascii="Times New Roman" w:hAnsi="Times New Roman" w:cs="Times New Roman"/>
          <w:noProof/>
          <w:sz w:val="24"/>
          <w:szCs w:val="24"/>
        </w:rPr>
        <w:t>.</w:t>
      </w:r>
      <w:r w:rsidRPr="003252BD">
        <w:rPr>
          <w:rFonts w:ascii="Times New Roman" w:hAnsi="Times New Roman" w:cs="Times New Roman"/>
          <w:noProof/>
          <w:sz w:val="24"/>
          <w:szCs w:val="24"/>
        </w:rPr>
        <w:t xml:space="preserve"> 2006;</w:t>
      </w:r>
      <w:r w:rsidRPr="008C1CB6">
        <w:t xml:space="preserve"> </w:t>
      </w:r>
      <w:r>
        <w:rPr>
          <w:rFonts w:ascii="Times New Roman" w:hAnsi="Times New Roman" w:cs="Times New Roman"/>
          <w:noProof/>
          <w:sz w:val="24"/>
          <w:szCs w:val="24"/>
        </w:rPr>
        <w:t>276:254–</w:t>
      </w:r>
      <w:r w:rsidRPr="008C1CB6">
        <w:rPr>
          <w:rFonts w:ascii="Times New Roman" w:hAnsi="Times New Roman" w:cs="Times New Roman"/>
          <w:noProof/>
          <w:sz w:val="24"/>
          <w:szCs w:val="24"/>
        </w:rPr>
        <w:t>63</w:t>
      </w:r>
      <w:r w:rsidRPr="003252BD">
        <w:rPr>
          <w:rFonts w:ascii="Times New Roman" w:hAnsi="Times New Roman" w:cs="Times New Roman"/>
          <w:noProof/>
          <w:sz w:val="24"/>
          <w:szCs w:val="24"/>
        </w:rPr>
        <w:t xml:space="preserve">. </w:t>
      </w:r>
    </w:p>
    <w:p w14:paraId="4C5D5DCA"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32. Kralova T, Cegan R, Kubat Z, Vrana J, Vyskot B, Vogel I, et al. Identification of a Novel Retrotransposon with Sex Chromosome-Specific Distribution in </w:t>
      </w:r>
      <w:r w:rsidRPr="00DC4999">
        <w:rPr>
          <w:rFonts w:ascii="Times New Roman" w:hAnsi="Times New Roman" w:cs="Times New Roman"/>
          <w:i/>
          <w:noProof/>
          <w:sz w:val="24"/>
          <w:szCs w:val="24"/>
        </w:rPr>
        <w:t>Silene latifolia</w:t>
      </w:r>
      <w:r w:rsidRPr="003252BD">
        <w:rPr>
          <w:rFonts w:ascii="Times New Roman" w:hAnsi="Times New Roman" w:cs="Times New Roman"/>
          <w:noProof/>
          <w:sz w:val="24"/>
          <w:szCs w:val="24"/>
        </w:rPr>
        <w:t xml:space="preserve">. </w:t>
      </w:r>
      <w:hyperlink r:id="rId12" w:tooltip="Cytogenetic and genome research." w:history="1">
        <w:r w:rsidRPr="00BC48A9">
          <w:rPr>
            <w:rFonts w:ascii="Times New Roman" w:hAnsi="Times New Roman" w:cs="Times New Roman"/>
            <w:noProof/>
            <w:sz w:val="24"/>
            <w:szCs w:val="24"/>
          </w:rPr>
          <w:t>Cytogenet</w:t>
        </w:r>
        <w:r>
          <w:rPr>
            <w:rFonts w:ascii="Times New Roman" w:hAnsi="Times New Roman" w:cs="Times New Roman"/>
            <w:noProof/>
            <w:sz w:val="24"/>
            <w:szCs w:val="24"/>
          </w:rPr>
          <w:t>.</w:t>
        </w:r>
        <w:r w:rsidRPr="00BC48A9">
          <w:rPr>
            <w:rFonts w:ascii="Times New Roman" w:hAnsi="Times New Roman" w:cs="Times New Roman"/>
            <w:noProof/>
            <w:sz w:val="24"/>
            <w:szCs w:val="24"/>
          </w:rPr>
          <w:t xml:space="preserve"> Genome Res.</w:t>
        </w:r>
      </w:hyperlink>
      <w:r>
        <w:rPr>
          <w:rFonts w:ascii="Times New Roman" w:hAnsi="Times New Roman" w:cs="Times New Roman"/>
          <w:noProof/>
          <w:sz w:val="24"/>
          <w:szCs w:val="24"/>
        </w:rPr>
        <w:t xml:space="preserve"> 2014;143</w:t>
      </w:r>
      <w:r w:rsidRPr="00BC48A9">
        <w:rPr>
          <w:rFonts w:ascii="Times New Roman" w:hAnsi="Times New Roman" w:cs="Times New Roman"/>
          <w:noProof/>
          <w:sz w:val="24"/>
          <w:szCs w:val="24"/>
        </w:rPr>
        <w:t>:87-95</w:t>
      </w:r>
      <w:r>
        <w:rPr>
          <w:rFonts w:ascii="Times New Roman" w:hAnsi="Times New Roman" w:cs="Times New Roman"/>
          <w:noProof/>
          <w:sz w:val="24"/>
          <w:szCs w:val="24"/>
        </w:rPr>
        <w:t>.</w:t>
      </w:r>
    </w:p>
    <w:p w14:paraId="34E3E11B"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33. Mastenbroek O, Van Brederode J. The possible evolution of Silene pratensis as deduced from present day variatio</w:t>
      </w:r>
      <w:r>
        <w:rPr>
          <w:rFonts w:ascii="Times New Roman" w:hAnsi="Times New Roman" w:cs="Times New Roman"/>
          <w:noProof/>
          <w:sz w:val="24"/>
          <w:szCs w:val="24"/>
        </w:rPr>
        <w:t>n patterns. Biochem. Syst. Ecol</w:t>
      </w:r>
      <w:r w:rsidRPr="003252BD">
        <w:rPr>
          <w:rFonts w:ascii="Times New Roman" w:hAnsi="Times New Roman" w:cs="Times New Roman"/>
          <w:noProof/>
          <w:sz w:val="24"/>
          <w:szCs w:val="24"/>
        </w:rPr>
        <w:t>. 1986;14:165–81.</w:t>
      </w:r>
    </w:p>
    <w:p w14:paraId="253F90AB"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34. Vellekoop P, Buntjer JB, Maas JW, van Brederode J. Can the spread of agriculture in Europe be followed by tracing the spread of the weed </w:t>
      </w:r>
      <w:r w:rsidRPr="00CB06AA">
        <w:rPr>
          <w:rFonts w:ascii="Times New Roman" w:hAnsi="Times New Roman" w:cs="Times New Roman"/>
          <w:i/>
          <w:noProof/>
          <w:sz w:val="24"/>
          <w:szCs w:val="24"/>
        </w:rPr>
        <w:t>Silene latifolia</w:t>
      </w:r>
      <w:r w:rsidRPr="003252BD">
        <w:rPr>
          <w:rFonts w:ascii="Times New Roman" w:hAnsi="Times New Roman" w:cs="Times New Roman"/>
          <w:noProof/>
          <w:sz w:val="24"/>
          <w:szCs w:val="24"/>
        </w:rPr>
        <w:t>. A</w:t>
      </w:r>
      <w:r>
        <w:rPr>
          <w:rFonts w:ascii="Times New Roman" w:hAnsi="Times New Roman" w:cs="Times New Roman"/>
          <w:noProof/>
          <w:sz w:val="24"/>
          <w:szCs w:val="24"/>
        </w:rPr>
        <w:t xml:space="preserve"> RAPD study. Theor. Appl. Genet</w:t>
      </w:r>
      <w:r w:rsidRPr="003252BD">
        <w:rPr>
          <w:rFonts w:ascii="Times New Roman" w:hAnsi="Times New Roman" w:cs="Times New Roman"/>
          <w:noProof/>
          <w:sz w:val="24"/>
          <w:szCs w:val="24"/>
        </w:rPr>
        <w:t>. 1996;92:1085–90.</w:t>
      </w:r>
    </w:p>
    <w:p w14:paraId="129DAB05"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35. Laporte V, Filatov DA, Kamau E, Charlesworth D. Indirect evidence from DNA</w:t>
      </w:r>
      <w:r>
        <w:rPr>
          <w:rFonts w:ascii="Times New Roman" w:hAnsi="Times New Roman" w:cs="Times New Roman"/>
          <w:noProof/>
          <w:sz w:val="24"/>
          <w:szCs w:val="24"/>
        </w:rPr>
        <w:t xml:space="preserve"> </w:t>
      </w:r>
      <w:r w:rsidRPr="003252BD">
        <w:rPr>
          <w:rFonts w:ascii="Times New Roman" w:hAnsi="Times New Roman" w:cs="Times New Roman"/>
          <w:noProof/>
          <w:sz w:val="24"/>
          <w:szCs w:val="24"/>
        </w:rPr>
        <w:t xml:space="preserve">sequence diversity for genetic degeneration of the Y-chromosome in dioecious species of the plant Silene: The SlY4/SlX4 and DD44-X/DD44-Y gene pairs. J. Evol. Biol. 2005;18:337–47. </w:t>
      </w:r>
    </w:p>
    <w:p w14:paraId="45B68973"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36. Marais GAB, Nicolas M, Bergero R, Chambrier P, Kejnovsky E, Monéger F, et al. Evidence for Degeneration of the Y Chromosome in the Dioecious Plant </w:t>
      </w:r>
      <w:r w:rsidRPr="00CB06AA">
        <w:rPr>
          <w:rFonts w:ascii="Times New Roman" w:hAnsi="Times New Roman" w:cs="Times New Roman"/>
          <w:i/>
          <w:noProof/>
          <w:sz w:val="24"/>
          <w:szCs w:val="24"/>
        </w:rPr>
        <w:t>Silene latifolia</w:t>
      </w:r>
      <w:r w:rsidRPr="003252BD">
        <w:rPr>
          <w:rFonts w:ascii="Times New Roman" w:hAnsi="Times New Roman" w:cs="Times New Roman"/>
          <w:noProof/>
          <w:sz w:val="24"/>
          <w:szCs w:val="24"/>
        </w:rPr>
        <w:t xml:space="preserve">. Curr. Biol. 2008;18:545–9. </w:t>
      </w:r>
    </w:p>
    <w:p w14:paraId="06C3E82F"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lastRenderedPageBreak/>
        <w:t>37. Cegan R, Marais GA, Kubekova H, Blavet N, Widmer A, Vyskot B, et al. Structure and evolution of Apetala3, a sex-linked gene in Silene latifolia. BMC Plant</w:t>
      </w:r>
      <w:r>
        <w:rPr>
          <w:rFonts w:ascii="Times New Roman" w:hAnsi="Times New Roman" w:cs="Times New Roman"/>
          <w:noProof/>
          <w:sz w:val="24"/>
          <w:szCs w:val="24"/>
        </w:rPr>
        <w:t xml:space="preserve"> Biol. 2010;10:180.</w:t>
      </w:r>
    </w:p>
    <w:p w14:paraId="24AEF9AA"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38. Ishii K, Nishiyama R, Shibata F, Kazama Y, Abe T, Kawano S. Rapid Degeneration of Noncoding DNA Regions Surrounding </w:t>
      </w:r>
      <w:r w:rsidRPr="003252BD">
        <w:rPr>
          <w:rFonts w:ascii="Times New Roman" w:hAnsi="Times New Roman" w:cs="Times New Roman"/>
          <w:i/>
          <w:iCs/>
          <w:noProof/>
          <w:sz w:val="24"/>
          <w:szCs w:val="24"/>
        </w:rPr>
        <w:t>SlAP3X/Y</w:t>
      </w:r>
      <w:r w:rsidRPr="003252BD">
        <w:rPr>
          <w:rFonts w:ascii="Times New Roman" w:hAnsi="Times New Roman" w:cs="Times New Roman"/>
          <w:noProof/>
          <w:sz w:val="24"/>
          <w:szCs w:val="24"/>
        </w:rPr>
        <w:t xml:space="preserve"> After Recombination Suppression in the Dioecious Plant </w:t>
      </w:r>
      <w:r w:rsidRPr="003252BD">
        <w:rPr>
          <w:rFonts w:ascii="Times New Roman" w:hAnsi="Times New Roman" w:cs="Times New Roman"/>
          <w:i/>
          <w:iCs/>
          <w:noProof/>
          <w:sz w:val="24"/>
          <w:szCs w:val="24"/>
        </w:rPr>
        <w:t>Silene latifolia</w:t>
      </w:r>
      <w:r w:rsidRPr="003252BD">
        <w:rPr>
          <w:rFonts w:ascii="Times New Roman" w:hAnsi="Times New Roman" w:cs="Times New Roman"/>
          <w:noProof/>
          <w:sz w:val="24"/>
          <w:szCs w:val="24"/>
        </w:rPr>
        <w:t>. G3</w:t>
      </w:r>
      <w:r>
        <w:rPr>
          <w:rFonts w:ascii="Times New Roman" w:hAnsi="Times New Roman" w:cs="Times New Roman"/>
          <w:noProof/>
          <w:sz w:val="24"/>
          <w:szCs w:val="24"/>
        </w:rPr>
        <w:t>:</w:t>
      </w:r>
      <w:r w:rsidRPr="003252BD">
        <w:rPr>
          <w:rFonts w:ascii="Times New Roman" w:hAnsi="Times New Roman" w:cs="Times New Roman"/>
          <w:noProof/>
          <w:sz w:val="24"/>
          <w:szCs w:val="24"/>
        </w:rPr>
        <w:t xml:space="preserve"> Genes|Genomes|Genetics. 2013;3:2121–30.</w:t>
      </w:r>
    </w:p>
    <w:p w14:paraId="67ACB723"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39. Bergero R, Qiu S, Charlesworth D. Gene loss from a plant sex chromosome system. Curr. Biol.</w:t>
      </w:r>
      <w:r>
        <w:rPr>
          <w:rFonts w:ascii="Times New Roman" w:hAnsi="Times New Roman" w:cs="Times New Roman"/>
          <w:noProof/>
          <w:sz w:val="24"/>
          <w:szCs w:val="24"/>
        </w:rPr>
        <w:t xml:space="preserve"> </w:t>
      </w:r>
      <w:r w:rsidRPr="003252BD">
        <w:rPr>
          <w:rFonts w:ascii="Times New Roman" w:hAnsi="Times New Roman" w:cs="Times New Roman"/>
          <w:noProof/>
          <w:sz w:val="24"/>
          <w:szCs w:val="24"/>
        </w:rPr>
        <w:t>2015;25:1234–40.</w:t>
      </w:r>
    </w:p>
    <w:p w14:paraId="67FAA562"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40. Blavet N, Blavet H, Muyle A, Käfer J, Cegan R, Deschamps C, et al. Identifying new sex-linked genes through BAC sequencing in the dioecious plant </w:t>
      </w:r>
      <w:r w:rsidRPr="000E1212">
        <w:rPr>
          <w:rFonts w:ascii="Times New Roman" w:hAnsi="Times New Roman" w:cs="Times New Roman"/>
          <w:i/>
          <w:noProof/>
          <w:sz w:val="24"/>
          <w:szCs w:val="24"/>
        </w:rPr>
        <w:t>Silene latifolia</w:t>
      </w:r>
      <w:r w:rsidRPr="003252BD">
        <w:rPr>
          <w:rFonts w:ascii="Times New Roman" w:hAnsi="Times New Roman" w:cs="Times New Roman"/>
          <w:noProof/>
          <w:sz w:val="24"/>
          <w:szCs w:val="24"/>
        </w:rPr>
        <w:t>. BMC Genomics. 2015;16:546.</w:t>
      </w:r>
    </w:p>
    <w:p w14:paraId="15A7A17B"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41. Kuhl JC, Havey MJ, Martin WJ, Cheung F, Yuan Q, Landherr L, et al. Comparative genom</w:t>
      </w:r>
      <w:r>
        <w:rPr>
          <w:rFonts w:ascii="Times New Roman" w:hAnsi="Times New Roman" w:cs="Times New Roman"/>
          <w:noProof/>
          <w:sz w:val="24"/>
          <w:szCs w:val="24"/>
        </w:rPr>
        <w:t>ic analyses in Asparagus. Genome</w:t>
      </w:r>
      <w:r w:rsidRPr="003252BD">
        <w:rPr>
          <w:rFonts w:ascii="Times New Roman" w:hAnsi="Times New Roman" w:cs="Times New Roman"/>
          <w:noProof/>
          <w:sz w:val="24"/>
          <w:szCs w:val="24"/>
        </w:rPr>
        <w:t>. 2005;48:1052–60.</w:t>
      </w:r>
    </w:p>
    <w:p w14:paraId="5AEAAF58"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42. Matsunaga S, Hizume M, Kawano S, Kuroiwa T. Cytological analysis in </w:t>
      </w:r>
      <w:r w:rsidRPr="00F43503">
        <w:rPr>
          <w:rFonts w:ascii="Times New Roman" w:hAnsi="Times New Roman" w:cs="Times New Roman"/>
          <w:i/>
          <w:noProof/>
          <w:sz w:val="24"/>
          <w:szCs w:val="24"/>
        </w:rPr>
        <w:t>Melandrium album</w:t>
      </w:r>
      <w:r w:rsidRPr="003252BD">
        <w:rPr>
          <w:rFonts w:ascii="Times New Roman" w:hAnsi="Times New Roman" w:cs="Times New Roman"/>
          <w:noProof/>
          <w:sz w:val="24"/>
          <w:szCs w:val="24"/>
        </w:rPr>
        <w:t xml:space="preserve">: genome size, chromosome size and fluorescence in situ hybridization. </w:t>
      </w:r>
      <w:r>
        <w:rPr>
          <w:rFonts w:ascii="Times New Roman" w:hAnsi="Times New Roman" w:cs="Times New Roman"/>
          <w:noProof/>
          <w:sz w:val="24"/>
          <w:szCs w:val="24"/>
        </w:rPr>
        <w:t>Cytologia</w:t>
      </w:r>
      <w:r w:rsidRPr="005E1422">
        <w:rPr>
          <w:rFonts w:ascii="Times New Roman" w:hAnsi="Times New Roman" w:cs="Times New Roman"/>
          <w:noProof/>
          <w:sz w:val="24"/>
          <w:szCs w:val="24"/>
        </w:rPr>
        <w:t>. 1994;59</w:t>
      </w:r>
      <w:r>
        <w:rPr>
          <w:rFonts w:ascii="Times New Roman" w:hAnsi="Times New Roman" w:cs="Times New Roman"/>
          <w:noProof/>
          <w:sz w:val="24"/>
          <w:szCs w:val="24"/>
        </w:rPr>
        <w:t>:135-141</w:t>
      </w:r>
      <w:r w:rsidRPr="005E1422">
        <w:rPr>
          <w:rFonts w:ascii="Times New Roman" w:hAnsi="Times New Roman" w:cs="Times New Roman"/>
          <w:noProof/>
          <w:sz w:val="24"/>
          <w:szCs w:val="24"/>
        </w:rPr>
        <w:t>.</w:t>
      </w:r>
    </w:p>
    <w:p w14:paraId="78559DA1"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43. Papadopulos AST, Chester M, Ridout K, Filatov DA. Rapid Y degeneration and dosage compensation in plant sex chr</w:t>
      </w:r>
      <w:r>
        <w:rPr>
          <w:rFonts w:ascii="Times New Roman" w:hAnsi="Times New Roman" w:cs="Times New Roman"/>
          <w:noProof/>
          <w:sz w:val="24"/>
          <w:szCs w:val="24"/>
        </w:rPr>
        <w:t>omosomes. Proc. Natl. Acad. Sci</w:t>
      </w:r>
      <w:r w:rsidRPr="003252BD">
        <w:rPr>
          <w:rFonts w:ascii="Times New Roman" w:hAnsi="Times New Roman" w:cs="Times New Roman"/>
          <w:noProof/>
          <w:sz w:val="24"/>
          <w:szCs w:val="24"/>
        </w:rPr>
        <w:t>. 2015;112:13021–6.</w:t>
      </w:r>
    </w:p>
    <w:p w14:paraId="078D2174"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44. Kejnovský E, Michalovova M, Steflova P, Kejnovska I, Manzano S, Hobza R, et al. Expansion of microsatellites on evolutionary young Y chromosome. PLoS One</w:t>
      </w:r>
      <w:r>
        <w:rPr>
          <w:rFonts w:ascii="Times New Roman" w:hAnsi="Times New Roman" w:cs="Times New Roman"/>
          <w:noProof/>
          <w:sz w:val="24"/>
          <w:szCs w:val="24"/>
        </w:rPr>
        <w:t xml:space="preserve">. </w:t>
      </w:r>
      <w:r w:rsidRPr="003252BD">
        <w:rPr>
          <w:rFonts w:ascii="Times New Roman" w:hAnsi="Times New Roman" w:cs="Times New Roman"/>
          <w:noProof/>
          <w:sz w:val="24"/>
          <w:szCs w:val="24"/>
        </w:rPr>
        <w:t>2013;8:e45519.</w:t>
      </w:r>
    </w:p>
    <w:p w14:paraId="4C490B46"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45. Ishii K, Nishiyama R, Shibata F, Kazama Y, Abe T, Kawano S. Rapid degeneration of noncoding DNA regions surrounding SlAP3X/Y after recombination suppression in the dioecious plant </w:t>
      </w:r>
      <w:r w:rsidRPr="002B7975">
        <w:rPr>
          <w:rFonts w:ascii="Times New Roman" w:hAnsi="Times New Roman" w:cs="Times New Roman"/>
          <w:i/>
          <w:noProof/>
          <w:sz w:val="24"/>
          <w:szCs w:val="24"/>
        </w:rPr>
        <w:t>Silene latifolia</w:t>
      </w:r>
      <w:r w:rsidRPr="003252BD">
        <w:rPr>
          <w:rFonts w:ascii="Times New Roman" w:hAnsi="Times New Roman" w:cs="Times New Roman"/>
          <w:noProof/>
          <w:sz w:val="24"/>
          <w:szCs w:val="24"/>
        </w:rPr>
        <w:t xml:space="preserve">. </w:t>
      </w:r>
      <w:r w:rsidRPr="005E1422">
        <w:rPr>
          <w:rFonts w:ascii="Times New Roman" w:hAnsi="Times New Roman" w:cs="Times New Roman"/>
          <w:noProof/>
          <w:sz w:val="24"/>
          <w:szCs w:val="24"/>
        </w:rPr>
        <w:t>G3</w:t>
      </w:r>
      <w:r>
        <w:rPr>
          <w:rFonts w:ascii="Times New Roman" w:hAnsi="Times New Roman" w:cs="Times New Roman"/>
          <w:noProof/>
          <w:sz w:val="24"/>
          <w:szCs w:val="24"/>
        </w:rPr>
        <w:t>:</w:t>
      </w:r>
      <w:r w:rsidRPr="005E1422">
        <w:rPr>
          <w:rFonts w:ascii="Times New Roman" w:hAnsi="Times New Roman" w:cs="Times New Roman"/>
          <w:noProof/>
          <w:sz w:val="24"/>
          <w:szCs w:val="24"/>
        </w:rPr>
        <w:t xml:space="preserve"> Genes|Genomes|Genetics</w:t>
      </w:r>
      <w:r w:rsidRPr="003252BD">
        <w:rPr>
          <w:rFonts w:ascii="Times New Roman" w:hAnsi="Times New Roman" w:cs="Times New Roman"/>
          <w:noProof/>
          <w:sz w:val="24"/>
          <w:szCs w:val="24"/>
        </w:rPr>
        <w:t>. 2013;3:2121–30.</w:t>
      </w:r>
    </w:p>
    <w:p w14:paraId="294255BF"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3252BD">
        <w:rPr>
          <w:rFonts w:ascii="Times New Roman" w:hAnsi="Times New Roman" w:cs="Times New Roman"/>
          <w:noProof/>
          <w:sz w:val="24"/>
          <w:szCs w:val="24"/>
        </w:rPr>
        <w:t xml:space="preserve">46. Steflova P, Hobza R, Vyskot B, Kejnovsky E. Strong accumulation of chloroplast DNA in the y chromosomes of </w:t>
      </w:r>
      <w:r w:rsidRPr="002B7975">
        <w:rPr>
          <w:rFonts w:ascii="Times New Roman" w:hAnsi="Times New Roman" w:cs="Times New Roman"/>
          <w:i/>
          <w:noProof/>
          <w:sz w:val="24"/>
          <w:szCs w:val="24"/>
        </w:rPr>
        <w:t>Rumex acetosa</w:t>
      </w:r>
      <w:r w:rsidRPr="003252BD">
        <w:rPr>
          <w:rFonts w:ascii="Times New Roman" w:hAnsi="Times New Roman" w:cs="Times New Roman"/>
          <w:noProof/>
          <w:sz w:val="24"/>
          <w:szCs w:val="24"/>
        </w:rPr>
        <w:t xml:space="preserve"> and </w:t>
      </w:r>
      <w:r w:rsidRPr="002B7975">
        <w:rPr>
          <w:rFonts w:ascii="Times New Roman" w:hAnsi="Times New Roman" w:cs="Times New Roman"/>
          <w:i/>
          <w:noProof/>
          <w:sz w:val="24"/>
          <w:szCs w:val="24"/>
        </w:rPr>
        <w:t>Silene latifolia</w:t>
      </w:r>
      <w:r w:rsidRPr="003252BD">
        <w:rPr>
          <w:rFonts w:ascii="Times New Roman" w:hAnsi="Times New Roman" w:cs="Times New Roman"/>
          <w:noProof/>
          <w:sz w:val="24"/>
          <w:szCs w:val="24"/>
        </w:rPr>
        <w:t xml:space="preserve">. Cytogenet. Genome Res. </w:t>
      </w:r>
      <w:r w:rsidRPr="003252BD">
        <w:rPr>
          <w:rFonts w:ascii="Times New Roman" w:hAnsi="Times New Roman" w:cs="Times New Roman"/>
          <w:noProof/>
          <w:sz w:val="24"/>
          <w:szCs w:val="24"/>
        </w:rPr>
        <w:lastRenderedPageBreak/>
        <w:t xml:space="preserve">2013;142:59–65. </w:t>
      </w:r>
    </w:p>
    <w:p w14:paraId="70E047A4" w14:textId="77777777" w:rsidR="00142B4E" w:rsidRPr="00A552E2"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47. Bergero R, Forrest A, Charlesworth D. Active miniature transposons from a plant genome and its nonrecombining Y chromosome. Genetics. 2008;178:1085–92. </w:t>
      </w:r>
    </w:p>
    <w:p w14:paraId="672954D0" w14:textId="77777777" w:rsidR="00142B4E"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48. </w:t>
      </w:r>
      <w:r w:rsidRPr="003252BD">
        <w:rPr>
          <w:rFonts w:ascii="Times New Roman" w:hAnsi="Times New Roman" w:cs="Times New Roman"/>
          <w:noProof/>
          <w:sz w:val="24"/>
          <w:szCs w:val="24"/>
        </w:rPr>
        <w:t>Filatov DA, Moneger F, Negrutiu I, Charlesworth D. Low variability in a Y-linked plant gene and its implications for Y-chromosome evolution. Nature. 2000;404:388–90.</w:t>
      </w:r>
    </w:p>
    <w:p w14:paraId="37A7A1AE" w14:textId="77777777" w:rsidR="00142B4E" w:rsidRPr="00A552E2"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49. Filatov DA, Laporte V, Vitte C, Charlesworth D. DNA diversity in sex-linked and autosomal genes of the plant species Silene latifolia and Silene dioica. Mol. Biol. Evol. United States; 2001;18:1442–54. </w:t>
      </w:r>
    </w:p>
    <w:p w14:paraId="34F25C30" w14:textId="77777777" w:rsidR="00142B4E" w:rsidRPr="00A552E2"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50. </w:t>
      </w:r>
      <w:r w:rsidRPr="003252BD">
        <w:rPr>
          <w:rFonts w:ascii="Times New Roman" w:hAnsi="Times New Roman" w:cs="Times New Roman"/>
          <w:noProof/>
          <w:sz w:val="24"/>
          <w:szCs w:val="24"/>
        </w:rPr>
        <w:t>Chi</w:t>
      </w:r>
      <w:r>
        <w:rPr>
          <w:rFonts w:ascii="Times New Roman" w:hAnsi="Times New Roman" w:cs="Times New Roman"/>
          <w:noProof/>
          <w:sz w:val="24"/>
          <w:szCs w:val="24"/>
        </w:rPr>
        <w:t>balina M V., Filatov DA. Plant Y</w:t>
      </w:r>
      <w:r w:rsidRPr="003252BD">
        <w:rPr>
          <w:rFonts w:ascii="Times New Roman" w:hAnsi="Times New Roman" w:cs="Times New Roman"/>
          <w:noProof/>
          <w:sz w:val="24"/>
          <w:szCs w:val="24"/>
        </w:rPr>
        <w:t xml:space="preserve"> chromosome degeneration is retarded by haploid purifying s</w:t>
      </w:r>
      <w:r>
        <w:rPr>
          <w:rFonts w:ascii="Times New Roman" w:hAnsi="Times New Roman" w:cs="Times New Roman"/>
          <w:noProof/>
          <w:sz w:val="24"/>
          <w:szCs w:val="24"/>
        </w:rPr>
        <w:t>election. Curr. Biol</w:t>
      </w:r>
      <w:r w:rsidRPr="003252BD">
        <w:rPr>
          <w:rFonts w:ascii="Times New Roman" w:hAnsi="Times New Roman" w:cs="Times New Roman"/>
          <w:noProof/>
          <w:sz w:val="24"/>
          <w:szCs w:val="24"/>
        </w:rPr>
        <w:t>. 2011;21:1475–9.</w:t>
      </w:r>
    </w:p>
    <w:p w14:paraId="50C77E52" w14:textId="77777777" w:rsidR="00142B4E" w:rsidRPr="00A552E2"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51. Qiu S, Bergero R, Forrest A, Kaiser VB, Charlesworth D. Nucleotide diversity in </w:t>
      </w:r>
      <w:r w:rsidRPr="00C968AB">
        <w:rPr>
          <w:rFonts w:ascii="Times New Roman" w:hAnsi="Times New Roman" w:cs="Times New Roman"/>
          <w:i/>
          <w:noProof/>
          <w:sz w:val="24"/>
          <w:szCs w:val="24"/>
        </w:rPr>
        <w:t>Silene latifolia</w:t>
      </w:r>
      <w:r w:rsidRPr="00A552E2">
        <w:rPr>
          <w:rFonts w:ascii="Times New Roman" w:hAnsi="Times New Roman" w:cs="Times New Roman"/>
          <w:noProof/>
          <w:sz w:val="24"/>
          <w:szCs w:val="24"/>
        </w:rPr>
        <w:t xml:space="preserve"> autosomal and sex-linked genes. Proc. R. Soc. B Biol. Sci</w:t>
      </w:r>
      <w:r>
        <w:rPr>
          <w:rFonts w:ascii="Times New Roman" w:hAnsi="Times New Roman" w:cs="Times New Roman"/>
          <w:noProof/>
          <w:sz w:val="24"/>
          <w:szCs w:val="24"/>
        </w:rPr>
        <w:t>. 2010;277:3283–90.</w:t>
      </w:r>
    </w:p>
    <w:p w14:paraId="1045E450" w14:textId="77777777" w:rsidR="00142B4E" w:rsidRPr="00A552E2"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52. Muir G, Bergero R, Charlesworth D, Filatov DA. Does local adaptation cause high population differentiation of Silene Latifoli</w:t>
      </w:r>
      <w:r>
        <w:rPr>
          <w:rFonts w:ascii="Times New Roman" w:hAnsi="Times New Roman" w:cs="Times New Roman"/>
          <w:noProof/>
          <w:sz w:val="24"/>
          <w:szCs w:val="24"/>
        </w:rPr>
        <w:t>a y chromosomes? Evolution</w:t>
      </w:r>
      <w:r w:rsidRPr="00A552E2">
        <w:rPr>
          <w:rFonts w:ascii="Times New Roman" w:hAnsi="Times New Roman" w:cs="Times New Roman"/>
          <w:noProof/>
          <w:sz w:val="24"/>
          <w:szCs w:val="24"/>
        </w:rPr>
        <w:t xml:space="preserve">. 2011;65:3368–80. </w:t>
      </w:r>
    </w:p>
    <w:p w14:paraId="64548057" w14:textId="77777777" w:rsidR="00142B4E"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53. </w:t>
      </w:r>
      <w:r w:rsidRPr="003252BD">
        <w:rPr>
          <w:rFonts w:ascii="Times New Roman" w:hAnsi="Times New Roman" w:cs="Times New Roman"/>
          <w:noProof/>
          <w:sz w:val="24"/>
          <w:szCs w:val="24"/>
        </w:rPr>
        <w:t xml:space="preserve">Filatov DA, Howell EC, Groutides C, Armstrong SJ. Recent spread of a retrotransposon in the </w:t>
      </w:r>
      <w:r w:rsidRPr="00DD6C0F">
        <w:rPr>
          <w:rFonts w:ascii="Times New Roman" w:hAnsi="Times New Roman" w:cs="Times New Roman"/>
          <w:i/>
          <w:noProof/>
          <w:sz w:val="24"/>
          <w:szCs w:val="24"/>
        </w:rPr>
        <w:t>Silene latifolia</w:t>
      </w:r>
      <w:r w:rsidRPr="003252BD">
        <w:rPr>
          <w:rFonts w:ascii="Times New Roman" w:hAnsi="Times New Roman" w:cs="Times New Roman"/>
          <w:noProof/>
          <w:sz w:val="24"/>
          <w:szCs w:val="24"/>
        </w:rPr>
        <w:t xml:space="preserve"> genome, apart from the Y chromosome. Genetics. 2009;181:811–7. </w:t>
      </w:r>
    </w:p>
    <w:p w14:paraId="18CC7B0D"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54. </w:t>
      </w:r>
      <w:r w:rsidRPr="003252BD">
        <w:rPr>
          <w:rFonts w:ascii="Times New Roman" w:hAnsi="Times New Roman" w:cs="Times New Roman"/>
          <w:noProof/>
          <w:sz w:val="24"/>
          <w:szCs w:val="24"/>
        </w:rPr>
        <w:t xml:space="preserve">Reinders J, Mirouze M, Nicolet J, Paszkowski J. Parent-of-origin control of transgenerational retrotransposon proliferation in Arabidopsis. EMBO Rep. 2013;14:823–8. </w:t>
      </w:r>
    </w:p>
    <w:p w14:paraId="77995558" w14:textId="77777777" w:rsidR="00142B4E" w:rsidRPr="00A552E2"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55. </w:t>
      </w:r>
      <w:r w:rsidRPr="003252BD">
        <w:rPr>
          <w:rFonts w:ascii="Times New Roman" w:hAnsi="Times New Roman" w:cs="Times New Roman"/>
          <w:noProof/>
          <w:sz w:val="24"/>
          <w:szCs w:val="24"/>
        </w:rPr>
        <w:t>Gehring M, Bubb KL, Henikoff S. Extensive Demethylation of Repetitive Elements During Seed Development Underlies G</w:t>
      </w:r>
      <w:r>
        <w:rPr>
          <w:rFonts w:ascii="Times New Roman" w:hAnsi="Times New Roman" w:cs="Times New Roman"/>
          <w:noProof/>
          <w:sz w:val="24"/>
          <w:szCs w:val="24"/>
        </w:rPr>
        <w:t>ene Imprinting. Science</w:t>
      </w:r>
      <w:r w:rsidRPr="003252BD">
        <w:rPr>
          <w:rFonts w:ascii="Times New Roman" w:hAnsi="Times New Roman" w:cs="Times New Roman"/>
          <w:noProof/>
          <w:sz w:val="24"/>
          <w:szCs w:val="24"/>
        </w:rPr>
        <w:t>. 2009;324:1447</w:t>
      </w:r>
      <w:r>
        <w:rPr>
          <w:rFonts w:ascii="Times New Roman" w:hAnsi="Times New Roman" w:cs="Times New Roman"/>
          <w:noProof/>
          <w:sz w:val="24"/>
          <w:szCs w:val="24"/>
        </w:rPr>
        <w:t>-</w:t>
      </w:r>
      <w:r w:rsidRPr="003252BD">
        <w:rPr>
          <w:rFonts w:ascii="Times New Roman" w:hAnsi="Times New Roman" w:cs="Times New Roman"/>
          <w:noProof/>
          <w:sz w:val="24"/>
          <w:szCs w:val="24"/>
        </w:rPr>
        <w:t>51.</w:t>
      </w:r>
    </w:p>
    <w:p w14:paraId="506C16F1"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56. </w:t>
      </w:r>
      <w:r w:rsidRPr="003252BD">
        <w:rPr>
          <w:rFonts w:ascii="Times New Roman" w:hAnsi="Times New Roman" w:cs="Times New Roman"/>
          <w:noProof/>
          <w:sz w:val="24"/>
          <w:szCs w:val="24"/>
        </w:rPr>
        <w:t>Hsieh T-F, Ibarra CA, Silva P, Zemach A, Eshed-Williams L, Fischer RL, et al. Genome-Wide Demethylation of Arabidopsis</w:t>
      </w:r>
      <w:r>
        <w:rPr>
          <w:rFonts w:ascii="Times New Roman" w:hAnsi="Times New Roman" w:cs="Times New Roman"/>
          <w:noProof/>
          <w:sz w:val="24"/>
          <w:szCs w:val="24"/>
        </w:rPr>
        <w:t xml:space="preserve"> Endosperm. Science. 2009;324:1451-54.</w:t>
      </w:r>
    </w:p>
    <w:p w14:paraId="5DB8ECB2"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57. </w:t>
      </w:r>
      <w:r w:rsidRPr="003252BD">
        <w:rPr>
          <w:rFonts w:ascii="Times New Roman" w:hAnsi="Times New Roman" w:cs="Times New Roman"/>
          <w:noProof/>
          <w:sz w:val="24"/>
          <w:szCs w:val="24"/>
        </w:rPr>
        <w:t xml:space="preserve">Slotkin RK, Vaughn M, Borges F, Tanurdžić M, Becker JD, Feijó JA, et al. Epigenetic Reprogramming and Small RNA Silencing of Transposable Elements in Pollen. Cell. 2009;136:461–72. </w:t>
      </w:r>
    </w:p>
    <w:p w14:paraId="1A5D5E01"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lastRenderedPageBreak/>
        <w:t xml:space="preserve">58. </w:t>
      </w:r>
      <w:r w:rsidRPr="003252BD">
        <w:rPr>
          <w:rFonts w:ascii="Times New Roman" w:hAnsi="Times New Roman" w:cs="Times New Roman"/>
          <w:noProof/>
          <w:sz w:val="24"/>
          <w:szCs w:val="24"/>
        </w:rPr>
        <w:t xml:space="preserve">Calarco JP, Borges F, Donoghue MTA, Van Ex F, Jullien PE, Lopes T, et al. Reprogramming of DNA methylation in pollen guides epigenetic inheritance via small RNA. Cell. 2012;151:194–205. </w:t>
      </w:r>
    </w:p>
    <w:p w14:paraId="0AEC1113"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59. </w:t>
      </w:r>
      <w:r w:rsidRPr="003252BD">
        <w:rPr>
          <w:rFonts w:ascii="Times New Roman" w:hAnsi="Times New Roman" w:cs="Times New Roman"/>
          <w:noProof/>
          <w:sz w:val="24"/>
          <w:szCs w:val="24"/>
        </w:rPr>
        <w:t>Ibarra CA, Feng X, Schoft VK, Hsieh T-F, Uzawa R, Rodrigues JA, et al. Active DNA Demethylation in Plant Companion Cells Reinforces Transposon Methylati</w:t>
      </w:r>
      <w:r>
        <w:rPr>
          <w:rFonts w:ascii="Times New Roman" w:hAnsi="Times New Roman" w:cs="Times New Roman"/>
          <w:noProof/>
          <w:sz w:val="24"/>
          <w:szCs w:val="24"/>
        </w:rPr>
        <w:t xml:space="preserve">on in Gametes. Science. </w:t>
      </w:r>
      <w:r w:rsidRPr="003252BD">
        <w:rPr>
          <w:rFonts w:ascii="Times New Roman" w:hAnsi="Times New Roman" w:cs="Times New Roman"/>
          <w:noProof/>
          <w:sz w:val="24"/>
          <w:szCs w:val="24"/>
        </w:rPr>
        <w:t>2012;337:1360</w:t>
      </w:r>
      <w:r>
        <w:rPr>
          <w:rFonts w:ascii="Times New Roman" w:hAnsi="Times New Roman" w:cs="Times New Roman"/>
          <w:noProof/>
          <w:sz w:val="24"/>
          <w:szCs w:val="24"/>
        </w:rPr>
        <w:t>-</w:t>
      </w:r>
      <w:r w:rsidRPr="003252BD">
        <w:rPr>
          <w:rFonts w:ascii="Times New Roman" w:hAnsi="Times New Roman" w:cs="Times New Roman"/>
          <w:noProof/>
          <w:sz w:val="24"/>
          <w:szCs w:val="24"/>
        </w:rPr>
        <w:t>64.</w:t>
      </w:r>
    </w:p>
    <w:p w14:paraId="1D57CF09"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60. </w:t>
      </w:r>
      <w:r w:rsidRPr="003252BD">
        <w:rPr>
          <w:rFonts w:ascii="Times New Roman" w:hAnsi="Times New Roman" w:cs="Times New Roman"/>
          <w:noProof/>
          <w:sz w:val="24"/>
          <w:szCs w:val="24"/>
        </w:rPr>
        <w:t>Martinez G, Choudury SG, Slotkin RK. tRNA-derived small RNAs target transposable element</w:t>
      </w:r>
      <w:r>
        <w:rPr>
          <w:rFonts w:ascii="Times New Roman" w:hAnsi="Times New Roman" w:cs="Times New Roman"/>
          <w:noProof/>
          <w:sz w:val="24"/>
          <w:szCs w:val="24"/>
        </w:rPr>
        <w:t xml:space="preserve"> transcripts. Nucleic Acids Res</w:t>
      </w:r>
      <w:r w:rsidRPr="003252BD">
        <w:rPr>
          <w:rFonts w:ascii="Times New Roman" w:hAnsi="Times New Roman" w:cs="Times New Roman"/>
          <w:noProof/>
          <w:sz w:val="24"/>
          <w:szCs w:val="24"/>
        </w:rPr>
        <w:t>. 2017;45:5142–52.</w:t>
      </w:r>
    </w:p>
    <w:p w14:paraId="4CAE4A89"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61. </w:t>
      </w:r>
      <w:r w:rsidRPr="003252BD">
        <w:rPr>
          <w:rFonts w:ascii="Times New Roman" w:hAnsi="Times New Roman" w:cs="Times New Roman"/>
          <w:noProof/>
          <w:sz w:val="24"/>
          <w:szCs w:val="24"/>
        </w:rPr>
        <w:t>Fultz D, Choudury SG, Slotkin RK. Silencing of active transposable elements in plants. Curr</w:t>
      </w:r>
      <w:r>
        <w:rPr>
          <w:rFonts w:ascii="Times New Roman" w:hAnsi="Times New Roman" w:cs="Times New Roman"/>
          <w:noProof/>
          <w:sz w:val="24"/>
          <w:szCs w:val="24"/>
        </w:rPr>
        <w:t xml:space="preserve">. Opin. Plant Biol. </w:t>
      </w:r>
      <w:r w:rsidRPr="003252BD">
        <w:rPr>
          <w:rFonts w:ascii="Times New Roman" w:hAnsi="Times New Roman" w:cs="Times New Roman"/>
          <w:noProof/>
          <w:sz w:val="24"/>
          <w:szCs w:val="24"/>
        </w:rPr>
        <w:t>2015;27:67–76.</w:t>
      </w:r>
    </w:p>
    <w:p w14:paraId="556E416F"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62. </w:t>
      </w:r>
      <w:r w:rsidRPr="003252BD">
        <w:rPr>
          <w:rFonts w:ascii="Times New Roman" w:hAnsi="Times New Roman" w:cs="Times New Roman"/>
          <w:noProof/>
          <w:sz w:val="24"/>
          <w:szCs w:val="24"/>
        </w:rPr>
        <w:t>Cuerda-Gil D, Slotkin RK. Non-canonical RNA-directed DNA methylation.</w:t>
      </w:r>
      <w:r>
        <w:rPr>
          <w:rFonts w:ascii="Times New Roman" w:hAnsi="Times New Roman" w:cs="Times New Roman"/>
          <w:noProof/>
          <w:sz w:val="24"/>
          <w:szCs w:val="24"/>
        </w:rPr>
        <w:t xml:space="preserve"> Nat. Plants. 2016;2:16163.</w:t>
      </w:r>
    </w:p>
    <w:p w14:paraId="01D12D19"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63. </w:t>
      </w:r>
      <w:r w:rsidRPr="003252BD">
        <w:rPr>
          <w:rFonts w:ascii="Times New Roman" w:hAnsi="Times New Roman" w:cs="Times New Roman"/>
          <w:noProof/>
          <w:sz w:val="24"/>
          <w:szCs w:val="24"/>
        </w:rPr>
        <w:t>Sigman MJ, Slotkin RK. The First Rule of Plant Transposable Element Silencing: Location, Location, Location. Plant Cell. 2016;28:304–13.</w:t>
      </w:r>
    </w:p>
    <w:p w14:paraId="50BBCF87" w14:textId="77777777" w:rsidR="00142B4E"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64. </w:t>
      </w:r>
      <w:r w:rsidRPr="003252BD">
        <w:rPr>
          <w:rFonts w:ascii="Times New Roman" w:hAnsi="Times New Roman" w:cs="Times New Roman"/>
          <w:noProof/>
          <w:sz w:val="24"/>
          <w:szCs w:val="24"/>
        </w:rPr>
        <w:t>Gent JI, Ellis NA, Guo L, Harkess AE, Yao Y, Zhang X, et al. CHH islands: De novo DNA methylation in near-gene chromatin regulation in maize. Genome Res. 2013;23:628–37.</w:t>
      </w:r>
    </w:p>
    <w:p w14:paraId="501557C5" w14:textId="77777777" w:rsidR="00142B4E"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65. </w:t>
      </w:r>
      <w:r w:rsidRPr="003252BD">
        <w:rPr>
          <w:rFonts w:ascii="Times New Roman" w:hAnsi="Times New Roman" w:cs="Times New Roman"/>
          <w:noProof/>
          <w:sz w:val="24"/>
          <w:szCs w:val="24"/>
        </w:rPr>
        <w:t>Diez CM, Meca E, Tenaillon MI, Gaut BS. Three Groups of Transposable Elements with Contrasting Copy Number Dynamics and Host Responses in the Maize (</w:t>
      </w:r>
      <w:r w:rsidRPr="00BB05A7">
        <w:rPr>
          <w:rFonts w:ascii="Times New Roman" w:hAnsi="Times New Roman" w:cs="Times New Roman"/>
          <w:i/>
          <w:noProof/>
          <w:sz w:val="24"/>
          <w:szCs w:val="24"/>
        </w:rPr>
        <w:t>Zea mays</w:t>
      </w:r>
      <w:r w:rsidRPr="003252BD">
        <w:rPr>
          <w:rFonts w:ascii="Times New Roman" w:hAnsi="Times New Roman" w:cs="Times New Roman"/>
          <w:noProof/>
          <w:sz w:val="24"/>
          <w:szCs w:val="24"/>
        </w:rPr>
        <w:t xml:space="preserve"> ssp. </w:t>
      </w:r>
      <w:r w:rsidRPr="00E93ECC">
        <w:rPr>
          <w:rFonts w:ascii="Times New Roman" w:hAnsi="Times New Roman" w:cs="Times New Roman"/>
          <w:i/>
          <w:noProof/>
          <w:sz w:val="24"/>
          <w:szCs w:val="24"/>
        </w:rPr>
        <w:t>mays</w:t>
      </w:r>
      <w:r w:rsidRPr="003252BD">
        <w:rPr>
          <w:rFonts w:ascii="Times New Roman" w:hAnsi="Times New Roman" w:cs="Times New Roman"/>
          <w:noProof/>
          <w:sz w:val="24"/>
          <w:szCs w:val="24"/>
        </w:rPr>
        <w:t xml:space="preserve">) Genome. PLoS Genet. </w:t>
      </w:r>
      <w:r w:rsidRPr="005E1422">
        <w:rPr>
          <w:rFonts w:ascii="Times New Roman" w:hAnsi="Times New Roman" w:cs="Times New Roman"/>
          <w:noProof/>
          <w:sz w:val="24"/>
          <w:szCs w:val="24"/>
        </w:rPr>
        <w:t>2014;10</w:t>
      </w:r>
      <w:r>
        <w:rPr>
          <w:rFonts w:ascii="Times New Roman" w:hAnsi="Times New Roman" w:cs="Times New Roman"/>
          <w:noProof/>
          <w:sz w:val="24"/>
          <w:szCs w:val="24"/>
        </w:rPr>
        <w:t>:</w:t>
      </w:r>
      <w:r w:rsidRPr="00D252FB">
        <w:t xml:space="preserve"> </w:t>
      </w:r>
      <w:r w:rsidRPr="00D252FB">
        <w:rPr>
          <w:rFonts w:ascii="Times New Roman" w:hAnsi="Times New Roman" w:cs="Times New Roman"/>
          <w:noProof/>
          <w:sz w:val="24"/>
          <w:szCs w:val="24"/>
        </w:rPr>
        <w:t>e1004298.</w:t>
      </w:r>
      <w:r w:rsidRPr="005E1422">
        <w:rPr>
          <w:rFonts w:ascii="Times New Roman" w:hAnsi="Times New Roman" w:cs="Times New Roman"/>
          <w:noProof/>
          <w:sz w:val="24"/>
          <w:szCs w:val="24"/>
        </w:rPr>
        <w:t xml:space="preserve"> </w:t>
      </w:r>
    </w:p>
    <w:p w14:paraId="5DD4F65C"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66. </w:t>
      </w:r>
      <w:r w:rsidRPr="003252BD">
        <w:rPr>
          <w:rFonts w:ascii="Times New Roman" w:hAnsi="Times New Roman" w:cs="Times New Roman"/>
          <w:noProof/>
          <w:sz w:val="24"/>
          <w:szCs w:val="24"/>
        </w:rPr>
        <w:t>Gent JI, Madzima TF, Bader R, Kent MR, Zhang X, Stam M, et al. Accessible DNA and Relative Depletion of H3K9me2 at Maize Loci Undergoing RNA-Directed DNA Methylation. Plant Cell</w:t>
      </w:r>
      <w:r>
        <w:rPr>
          <w:rFonts w:ascii="Times New Roman" w:hAnsi="Times New Roman" w:cs="Times New Roman"/>
          <w:noProof/>
          <w:sz w:val="24"/>
          <w:szCs w:val="24"/>
        </w:rPr>
        <w:t>.</w:t>
      </w:r>
      <w:r w:rsidRPr="003252BD">
        <w:rPr>
          <w:rFonts w:ascii="Times New Roman" w:hAnsi="Times New Roman" w:cs="Times New Roman"/>
          <w:noProof/>
          <w:sz w:val="24"/>
          <w:szCs w:val="24"/>
        </w:rPr>
        <w:t xml:space="preserve"> 2014;26:4903–17.</w:t>
      </w:r>
    </w:p>
    <w:p w14:paraId="4DFC0070"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67. </w:t>
      </w:r>
      <w:r w:rsidRPr="003252BD">
        <w:rPr>
          <w:rFonts w:ascii="Times New Roman" w:hAnsi="Times New Roman" w:cs="Times New Roman"/>
          <w:noProof/>
          <w:sz w:val="24"/>
          <w:szCs w:val="24"/>
        </w:rPr>
        <w:t xml:space="preserve">Li Q, Gent JI, Zynda G, Song J, Makarevitch I, Hirsch CD, et al. RNA-directed DNA methylation enforces boundaries between heterochromatin and euchromatin in the maize </w:t>
      </w:r>
      <w:r w:rsidRPr="003252BD">
        <w:rPr>
          <w:rFonts w:ascii="Times New Roman" w:hAnsi="Times New Roman" w:cs="Times New Roman"/>
          <w:noProof/>
          <w:sz w:val="24"/>
          <w:szCs w:val="24"/>
        </w:rPr>
        <w:lastRenderedPageBreak/>
        <w:t>genome. Proc. Natl. Acad. Sci. 2015;112:14728–33</w:t>
      </w:r>
      <w:r>
        <w:rPr>
          <w:rFonts w:ascii="Times New Roman" w:hAnsi="Times New Roman" w:cs="Times New Roman"/>
          <w:noProof/>
          <w:sz w:val="24"/>
          <w:szCs w:val="24"/>
        </w:rPr>
        <w:t>.</w:t>
      </w:r>
    </w:p>
    <w:p w14:paraId="57A99A6F" w14:textId="77777777" w:rsidR="00142B4E" w:rsidRPr="003252BD" w:rsidRDefault="00142B4E" w:rsidP="00142B4E">
      <w:pPr>
        <w:widowControl w:val="0"/>
        <w:autoSpaceDE w:val="0"/>
        <w:autoSpaceDN w:val="0"/>
        <w:adjustRightInd w:val="0"/>
        <w:spacing w:line="480" w:lineRule="auto"/>
        <w:rPr>
          <w:rFonts w:ascii="Times New Roman" w:hAnsi="Times New Roman" w:cs="Times New Roman"/>
          <w:noProof/>
          <w:sz w:val="24"/>
          <w:szCs w:val="24"/>
        </w:rPr>
      </w:pPr>
      <w:r w:rsidRPr="00A552E2">
        <w:rPr>
          <w:rFonts w:ascii="Times New Roman" w:hAnsi="Times New Roman" w:cs="Times New Roman"/>
          <w:noProof/>
          <w:sz w:val="24"/>
          <w:szCs w:val="24"/>
        </w:rPr>
        <w:t xml:space="preserve">68. </w:t>
      </w:r>
      <w:r w:rsidRPr="003252BD">
        <w:rPr>
          <w:rFonts w:ascii="Times New Roman" w:hAnsi="Times New Roman" w:cs="Times New Roman"/>
          <w:noProof/>
          <w:sz w:val="24"/>
          <w:szCs w:val="24"/>
        </w:rPr>
        <w:t xml:space="preserve">Creasey KM, Zhai J, Borges F, Van Ex F, Regulski M, Meyers BC, et al. miRNAs trigger widespread epigenetically activated siRNAs from transposons in </w:t>
      </w:r>
      <w:r w:rsidRPr="00986B6E">
        <w:rPr>
          <w:rFonts w:ascii="Times New Roman" w:hAnsi="Times New Roman" w:cs="Times New Roman"/>
          <w:i/>
          <w:noProof/>
          <w:sz w:val="24"/>
          <w:szCs w:val="24"/>
        </w:rPr>
        <w:t>Arabidopsis</w:t>
      </w:r>
      <w:r w:rsidRPr="003252BD">
        <w:rPr>
          <w:rFonts w:ascii="Times New Roman" w:hAnsi="Times New Roman" w:cs="Times New Roman"/>
          <w:noProof/>
          <w:sz w:val="24"/>
          <w:szCs w:val="24"/>
        </w:rPr>
        <w:t>. Nature. 2014;508:411–5.</w:t>
      </w:r>
    </w:p>
    <w:p w14:paraId="209674AF" w14:textId="77777777" w:rsidR="00142B4E" w:rsidRPr="00FB1696" w:rsidRDefault="00142B4E" w:rsidP="00142B4E">
      <w:pPr>
        <w:widowControl w:val="0"/>
        <w:autoSpaceDE w:val="0"/>
        <w:autoSpaceDN w:val="0"/>
        <w:adjustRightInd w:val="0"/>
        <w:spacing w:line="480" w:lineRule="auto"/>
        <w:rPr>
          <w:rFonts w:ascii="Times New Roman" w:hAnsi="Times New Roman" w:cs="Times New Roman"/>
          <w:color w:val="FF0000"/>
          <w:sz w:val="24"/>
          <w:szCs w:val="24"/>
        </w:rPr>
      </w:pPr>
      <w:r w:rsidRPr="00B76036">
        <w:rPr>
          <w:rFonts w:ascii="Times New Roman" w:hAnsi="Times New Roman" w:cs="Times New Roman"/>
          <w:color w:val="FF0000"/>
          <w:sz w:val="24"/>
          <w:szCs w:val="24"/>
        </w:rPr>
        <w:fldChar w:fldCharType="end"/>
      </w:r>
      <w:bookmarkStart w:id="11" w:name="_ljo6f2fzdngx" w:colFirst="0" w:colLast="0"/>
      <w:bookmarkEnd w:id="11"/>
      <w:r w:rsidRPr="00483707">
        <w:rPr>
          <w:rFonts w:ascii="Times New Roman" w:hAnsi="Times New Roman" w:cs="Times New Roman"/>
          <w:sz w:val="24"/>
          <w:szCs w:val="24"/>
        </w:rPr>
        <w:br w:type="page"/>
      </w:r>
    </w:p>
    <w:p w14:paraId="470727AE" w14:textId="77777777" w:rsidR="00142B4E" w:rsidRPr="00483707" w:rsidRDefault="00142B4E" w:rsidP="00142B4E">
      <w:pPr>
        <w:pStyle w:val="Nadpis2"/>
        <w:spacing w:before="0" w:line="480" w:lineRule="auto"/>
        <w:jc w:val="both"/>
        <w:rPr>
          <w:rFonts w:ascii="Times New Roman" w:hAnsi="Times New Roman" w:cs="Times New Roman"/>
          <w:sz w:val="24"/>
          <w:szCs w:val="24"/>
        </w:rPr>
      </w:pPr>
      <w:bookmarkStart w:id="12" w:name="_8aad5n9h6bjr" w:colFirst="0" w:colLast="0"/>
      <w:bookmarkEnd w:id="12"/>
      <w:r w:rsidRPr="00483707">
        <w:rPr>
          <w:rFonts w:ascii="Times New Roman" w:hAnsi="Times New Roman" w:cs="Times New Roman"/>
          <w:sz w:val="24"/>
          <w:szCs w:val="24"/>
        </w:rPr>
        <w:lastRenderedPageBreak/>
        <w:t>Figure Legends</w:t>
      </w:r>
    </w:p>
    <w:p w14:paraId="788A0A56" w14:textId="77777777" w:rsidR="00142B4E" w:rsidRPr="00483707" w:rsidRDefault="00142B4E" w:rsidP="00142B4E">
      <w:pPr>
        <w:spacing w:line="480" w:lineRule="auto"/>
        <w:jc w:val="both"/>
        <w:rPr>
          <w:rFonts w:ascii="Times New Roman" w:eastAsia="Times New Roman" w:hAnsi="Times New Roman" w:cs="Times New Roman"/>
          <w:sz w:val="24"/>
          <w:szCs w:val="24"/>
        </w:rPr>
      </w:pPr>
      <w:r w:rsidRPr="00483707">
        <w:rPr>
          <w:rFonts w:ascii="Times New Roman" w:eastAsia="Times New Roman" w:hAnsi="Times New Roman" w:cs="Times New Roman"/>
          <w:b/>
          <w:sz w:val="24"/>
          <w:szCs w:val="24"/>
        </w:rPr>
        <w:t xml:space="preserve">Figure 1 Genome size and composition of </w:t>
      </w:r>
      <w:r w:rsidRPr="00483707">
        <w:rPr>
          <w:rFonts w:ascii="Times New Roman" w:eastAsia="Times New Roman" w:hAnsi="Times New Roman" w:cs="Times New Roman"/>
          <w:b/>
          <w:i/>
          <w:sz w:val="24"/>
          <w:szCs w:val="24"/>
        </w:rPr>
        <w:t>Silene latifolia</w:t>
      </w:r>
      <w:r>
        <w:rPr>
          <w:rFonts w:ascii="Times New Roman" w:eastAsia="Times New Roman" w:hAnsi="Times New Roman" w:cs="Times New Roman"/>
          <w:b/>
          <w:sz w:val="24"/>
          <w:szCs w:val="24"/>
        </w:rPr>
        <w:t xml:space="preserve"> ecotypes. (a</w:t>
      </w:r>
      <w:r w:rsidRPr="00483707">
        <w:rPr>
          <w:rFonts w:ascii="Times New Roman" w:eastAsia="Times New Roman" w:hAnsi="Times New Roman" w:cs="Times New Roman"/>
          <w:b/>
          <w:sz w:val="24"/>
          <w:szCs w:val="24"/>
        </w:rPr>
        <w:t xml:space="preserve">) </w:t>
      </w:r>
      <w:r w:rsidRPr="00483707">
        <w:rPr>
          <w:rFonts w:ascii="Times New Roman" w:eastAsia="Times New Roman" w:hAnsi="Times New Roman" w:cs="Times New Roman"/>
          <w:sz w:val="24"/>
          <w:szCs w:val="24"/>
        </w:rPr>
        <w:t xml:space="preserve">Genome sizes of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male and female genome from eight distinct ecotypes measured by flow-cytometry. Genome size varies from 5.90 pg (LIB) to 6.31 pg (LAR) in males and 5.69 pg (BYS) to 6.09 pg (LAR) in females. Error bars represent SEM. </w:t>
      </w:r>
      <w:r>
        <w:rPr>
          <w:rFonts w:ascii="Times New Roman" w:eastAsia="Times New Roman" w:hAnsi="Times New Roman" w:cs="Times New Roman"/>
          <w:b/>
          <w:sz w:val="24"/>
          <w:szCs w:val="24"/>
        </w:rPr>
        <w:t>(b</w:t>
      </w:r>
      <w:r w:rsidRPr="00483707">
        <w:rPr>
          <w:rFonts w:ascii="Times New Roman" w:eastAsia="Times New Roman" w:hAnsi="Times New Roman" w:cs="Times New Roman"/>
          <w:b/>
          <w:sz w:val="24"/>
          <w:szCs w:val="24"/>
        </w:rPr>
        <w:t>)</w:t>
      </w:r>
      <w:r w:rsidRPr="00483707">
        <w:rPr>
          <w:rFonts w:ascii="Times New Roman" w:eastAsia="Times New Roman" w:hAnsi="Times New Roman" w:cs="Times New Roman"/>
          <w:sz w:val="24"/>
          <w:szCs w:val="24"/>
        </w:rPr>
        <w:t xml:space="preserve"> Difference in genome size between sexes caused by Y chromosome. Difference was calculated using a formula: </w:t>
      </w:r>
      <w:r w:rsidRPr="00483707">
        <w:rPr>
          <w:rFonts w:ascii="Times New Roman" w:eastAsia="Times New Roman" w:hAnsi="Times New Roman" w:cs="Times New Roman"/>
          <w:i/>
          <w:sz w:val="24"/>
          <w:szCs w:val="24"/>
        </w:rPr>
        <w:t>(M-F)/F</w:t>
      </w:r>
      <w:r w:rsidRPr="00483707">
        <w:rPr>
          <w:rFonts w:ascii="Times New Roman" w:eastAsia="Times New Roman" w:hAnsi="Times New Roman" w:cs="Times New Roman"/>
          <w:sz w:val="24"/>
          <w:szCs w:val="24"/>
        </w:rPr>
        <w:t xml:space="preserve">, where </w:t>
      </w:r>
      <w:r w:rsidRPr="00483707">
        <w:rPr>
          <w:rFonts w:ascii="Times New Roman" w:eastAsia="Times New Roman" w:hAnsi="Times New Roman" w:cs="Times New Roman"/>
          <w:i/>
          <w:sz w:val="24"/>
          <w:szCs w:val="24"/>
        </w:rPr>
        <w:t xml:space="preserve">M </w:t>
      </w:r>
      <w:r w:rsidRPr="00483707">
        <w:rPr>
          <w:rFonts w:ascii="Times New Roman" w:eastAsia="Times New Roman" w:hAnsi="Times New Roman" w:cs="Times New Roman"/>
          <w:sz w:val="24"/>
          <w:szCs w:val="24"/>
        </w:rPr>
        <w:t xml:space="preserve">corresponds to male genome size and </w:t>
      </w:r>
      <w:r w:rsidRPr="00483707">
        <w:rPr>
          <w:rFonts w:ascii="Times New Roman" w:eastAsia="Times New Roman" w:hAnsi="Times New Roman" w:cs="Times New Roman"/>
          <w:i/>
          <w:sz w:val="24"/>
          <w:szCs w:val="24"/>
        </w:rPr>
        <w:t>F</w:t>
      </w:r>
      <w:r w:rsidRPr="00483707">
        <w:rPr>
          <w:rFonts w:ascii="Times New Roman" w:eastAsia="Times New Roman" w:hAnsi="Times New Roman" w:cs="Times New Roman"/>
          <w:sz w:val="24"/>
          <w:szCs w:val="24"/>
        </w:rPr>
        <w:t xml:space="preserve"> to female genome size. It varies between 2.24% (WAL) and 4.32% (BYS). Black line represents linear regression line of plotted data. Grey area displays 95% confidence interval. </w:t>
      </w:r>
      <w:r>
        <w:rPr>
          <w:rFonts w:ascii="Times New Roman" w:eastAsia="Times New Roman" w:hAnsi="Times New Roman" w:cs="Times New Roman"/>
          <w:b/>
          <w:sz w:val="24"/>
          <w:szCs w:val="24"/>
        </w:rPr>
        <w:t>(c</w:t>
      </w:r>
      <w:r w:rsidRPr="00483707">
        <w:rPr>
          <w:rFonts w:ascii="Times New Roman" w:eastAsia="Times New Roman" w:hAnsi="Times New Roman" w:cs="Times New Roman"/>
          <w:b/>
          <w:sz w:val="24"/>
          <w:szCs w:val="24"/>
        </w:rPr>
        <w:t xml:space="preserve">) </w:t>
      </w:r>
      <w:r w:rsidRPr="00483707">
        <w:rPr>
          <w:rFonts w:ascii="Times New Roman" w:eastAsia="Times New Roman" w:hAnsi="Times New Roman" w:cs="Times New Roman"/>
          <w:sz w:val="24"/>
          <w:szCs w:val="24"/>
        </w:rPr>
        <w:t xml:space="preserve">Correlation between abundance of repeat families and genome size of both sexes in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Correlation coefficient represents Pearson correlation coefficient,</w:t>
      </w:r>
      <w:r>
        <w:rPr>
          <w:rFonts w:ascii="Times New Roman" w:eastAsia="Times New Roman" w:hAnsi="Times New Roman" w:cs="Times New Roman"/>
          <w:sz w:val="24"/>
          <w:szCs w:val="24"/>
        </w:rPr>
        <w:t xml:space="preserve"> </w:t>
      </w:r>
      <w:r w:rsidRPr="00483707">
        <w:rPr>
          <w:rFonts w:ascii="Times New Roman" w:eastAsia="Times New Roman" w:hAnsi="Times New Roman" w:cs="Times New Roman"/>
          <w:sz w:val="24"/>
          <w:szCs w:val="24"/>
        </w:rPr>
        <w:t xml:space="preserve">n (number of samples) = 7, degrees of freedom = 5. </w:t>
      </w:r>
      <w:r w:rsidRPr="0048370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d</w:t>
      </w:r>
      <w:r w:rsidRPr="00483707">
        <w:rPr>
          <w:rFonts w:ascii="Times New Roman" w:eastAsia="Times New Roman" w:hAnsi="Times New Roman" w:cs="Times New Roman"/>
          <w:b/>
          <w:sz w:val="24"/>
          <w:szCs w:val="24"/>
        </w:rPr>
        <w:t>)</w:t>
      </w:r>
      <w:r w:rsidRPr="00483707">
        <w:rPr>
          <w:rFonts w:ascii="Times New Roman" w:eastAsia="Times New Roman" w:hAnsi="Times New Roman" w:cs="Times New Roman"/>
          <w:sz w:val="24"/>
          <w:szCs w:val="24"/>
        </w:rPr>
        <w:t xml:space="preserve"> Correlation between abundance of main LTR retrotransposon subfamilies and genome size of both sexes in </w:t>
      </w:r>
      <w:r w:rsidRPr="00483707">
        <w:rPr>
          <w:rFonts w:ascii="Times New Roman" w:eastAsia="Times New Roman" w:hAnsi="Times New Roman" w:cs="Times New Roman"/>
          <w:i/>
          <w:sz w:val="24"/>
          <w:szCs w:val="24"/>
        </w:rPr>
        <w:t>S. latifolia</w:t>
      </w:r>
      <w:r w:rsidRPr="00483707">
        <w:rPr>
          <w:rFonts w:ascii="Times New Roman" w:eastAsia="Times New Roman" w:hAnsi="Times New Roman" w:cs="Times New Roman"/>
          <w:sz w:val="24"/>
          <w:szCs w:val="24"/>
        </w:rPr>
        <w:t xml:space="preserve">. Correlation coefficient represents Pearson correlation coefficient, n (number of samples) = 7, degrees of freedom = 5. </w:t>
      </w:r>
      <w:r>
        <w:rPr>
          <w:rFonts w:ascii="Times New Roman" w:eastAsia="Times New Roman" w:hAnsi="Times New Roman" w:cs="Times New Roman"/>
          <w:b/>
          <w:sz w:val="24"/>
          <w:szCs w:val="24"/>
        </w:rPr>
        <w:t>(e</w:t>
      </w:r>
      <w:r w:rsidRPr="00483707">
        <w:rPr>
          <w:rFonts w:ascii="Times New Roman" w:eastAsia="Times New Roman" w:hAnsi="Times New Roman" w:cs="Times New Roman"/>
          <w:b/>
          <w:sz w:val="24"/>
          <w:szCs w:val="24"/>
        </w:rPr>
        <w:t>)</w:t>
      </w:r>
      <w:r w:rsidRPr="00483707">
        <w:rPr>
          <w:rFonts w:ascii="Times New Roman" w:eastAsia="Times New Roman" w:hAnsi="Times New Roman" w:cs="Times New Roman"/>
          <w:sz w:val="24"/>
          <w:szCs w:val="24"/>
        </w:rPr>
        <w:t xml:space="preserve"> Detailed contribution (copy number vs. genome size) of main LTR retrotransposons to genome size in both sexes. </w:t>
      </w:r>
      <w:r>
        <w:rPr>
          <w:rFonts w:ascii="Times New Roman" w:eastAsia="Times New Roman" w:hAnsi="Times New Roman" w:cs="Times New Roman"/>
          <w:sz w:val="24"/>
          <w:szCs w:val="24"/>
        </w:rPr>
        <w:t xml:space="preserve">Dashed lines correspond to linear regression between female genome size and element’s copy number (red), and male genome size and element’s copy number (blue). </w:t>
      </w:r>
      <w:r w:rsidRPr="00483707">
        <w:rPr>
          <w:rFonts w:ascii="Times New Roman" w:eastAsia="Times New Roman" w:hAnsi="Times New Roman" w:cs="Times New Roman"/>
          <w:sz w:val="24"/>
          <w:szCs w:val="24"/>
        </w:rPr>
        <w:t>R</w:t>
      </w:r>
      <w:r w:rsidRPr="00483707">
        <w:rPr>
          <w:rFonts w:ascii="Times New Roman" w:eastAsia="Times New Roman" w:hAnsi="Times New Roman" w:cs="Times New Roman"/>
          <w:sz w:val="24"/>
          <w:szCs w:val="24"/>
          <w:vertAlign w:val="superscript"/>
        </w:rPr>
        <w:t>2</w:t>
      </w:r>
      <w:r w:rsidRPr="00483707">
        <w:rPr>
          <w:rFonts w:ascii="Times New Roman" w:eastAsia="Times New Roman" w:hAnsi="Times New Roman" w:cs="Times New Roman"/>
          <w:sz w:val="24"/>
          <w:szCs w:val="24"/>
        </w:rPr>
        <w:t xml:space="preserve"> represents coefficient of determination (square of the Pearson correlation coefficient), n (number of samples) = 7, degrees of freedom = 5.</w:t>
      </w:r>
    </w:p>
    <w:p w14:paraId="62BB740F" w14:textId="77777777" w:rsidR="00142B4E" w:rsidRPr="00483707" w:rsidRDefault="00142B4E" w:rsidP="00142B4E">
      <w:pPr>
        <w:spacing w:line="480" w:lineRule="auto"/>
        <w:jc w:val="both"/>
        <w:rPr>
          <w:rFonts w:ascii="Times New Roman" w:eastAsia="Times New Roman" w:hAnsi="Times New Roman" w:cs="Times New Roman"/>
          <w:sz w:val="24"/>
          <w:szCs w:val="24"/>
        </w:rPr>
      </w:pPr>
    </w:p>
    <w:p w14:paraId="4C60562A" w14:textId="77777777" w:rsidR="00142B4E" w:rsidRDefault="00142B4E" w:rsidP="00142B4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2 </w:t>
      </w:r>
      <w:r w:rsidRPr="00483707">
        <w:rPr>
          <w:rFonts w:ascii="Times New Roman" w:eastAsia="Times New Roman" w:hAnsi="Times New Roman" w:cs="Times New Roman"/>
          <w:b/>
          <w:sz w:val="24"/>
          <w:szCs w:val="24"/>
        </w:rPr>
        <w:t xml:space="preserve">Localization of LTR retrotransposons on mitotic metaphase chromosomes of male </w:t>
      </w:r>
      <w:r w:rsidRPr="00483707">
        <w:rPr>
          <w:rFonts w:ascii="Times New Roman" w:eastAsia="Times New Roman" w:hAnsi="Times New Roman" w:cs="Times New Roman"/>
          <w:b/>
          <w:i/>
          <w:sz w:val="24"/>
          <w:szCs w:val="24"/>
        </w:rPr>
        <w:t>Silene latifolia</w:t>
      </w:r>
      <w:r w:rsidRPr="00483707">
        <w:rPr>
          <w:rFonts w:ascii="Times New Roman" w:eastAsia="Times New Roman" w:hAnsi="Times New Roman" w:cs="Times New Roman"/>
          <w:b/>
          <w:sz w:val="24"/>
          <w:szCs w:val="24"/>
        </w:rPr>
        <w:t xml:space="preserve"> (Tišnov population) using fluorescence </w:t>
      </w:r>
      <w:r w:rsidRPr="00483707">
        <w:rPr>
          <w:rFonts w:ascii="Times New Roman" w:eastAsia="Times New Roman" w:hAnsi="Times New Roman" w:cs="Times New Roman"/>
          <w:b/>
          <w:i/>
          <w:sz w:val="24"/>
          <w:szCs w:val="24"/>
        </w:rPr>
        <w:t>in situ</w:t>
      </w:r>
      <w:r w:rsidRPr="00483707">
        <w:rPr>
          <w:rFonts w:ascii="Times New Roman" w:eastAsia="Times New Roman" w:hAnsi="Times New Roman" w:cs="Times New Roman"/>
          <w:b/>
          <w:sz w:val="24"/>
          <w:szCs w:val="24"/>
        </w:rPr>
        <w:t xml:space="preserve"> hybridization (FISH). (a)</w:t>
      </w:r>
      <w:r w:rsidRPr="00483707">
        <w:rPr>
          <w:rFonts w:ascii="Times New Roman" w:eastAsia="Times New Roman" w:hAnsi="Times New Roman" w:cs="Times New Roman"/>
          <w:sz w:val="24"/>
          <w:szCs w:val="24"/>
        </w:rPr>
        <w:t xml:space="preserve"> AngelaCL1 gag and </w:t>
      </w:r>
      <w:r w:rsidRPr="00483707">
        <w:rPr>
          <w:rFonts w:ascii="Times New Roman" w:eastAsia="Times New Roman" w:hAnsi="Times New Roman" w:cs="Times New Roman"/>
          <w:b/>
          <w:sz w:val="24"/>
          <w:szCs w:val="24"/>
        </w:rPr>
        <w:t>(d)</w:t>
      </w:r>
      <w:r w:rsidRPr="00483707">
        <w:rPr>
          <w:rFonts w:ascii="Times New Roman" w:eastAsia="Times New Roman" w:hAnsi="Times New Roman" w:cs="Times New Roman"/>
          <w:sz w:val="24"/>
          <w:szCs w:val="24"/>
        </w:rPr>
        <w:t xml:space="preserve"> LTR probe, </w:t>
      </w:r>
      <w:r w:rsidRPr="00483707">
        <w:rPr>
          <w:rFonts w:ascii="Times New Roman" w:eastAsia="Times New Roman" w:hAnsi="Times New Roman" w:cs="Times New Roman"/>
          <w:b/>
          <w:sz w:val="24"/>
          <w:szCs w:val="24"/>
        </w:rPr>
        <w:t>(b)</w:t>
      </w:r>
      <w:r w:rsidRPr="00483707">
        <w:rPr>
          <w:rFonts w:ascii="Times New Roman" w:eastAsia="Times New Roman" w:hAnsi="Times New Roman" w:cs="Times New Roman"/>
          <w:sz w:val="24"/>
          <w:szCs w:val="24"/>
        </w:rPr>
        <w:t xml:space="preserve"> TekayCL4 gag and </w:t>
      </w:r>
      <w:r w:rsidRPr="00483707">
        <w:rPr>
          <w:rFonts w:ascii="Times New Roman" w:eastAsia="Times New Roman" w:hAnsi="Times New Roman" w:cs="Times New Roman"/>
          <w:b/>
          <w:sz w:val="24"/>
          <w:szCs w:val="24"/>
        </w:rPr>
        <w:t>(e)</w:t>
      </w:r>
      <w:r w:rsidRPr="00483707">
        <w:rPr>
          <w:rFonts w:ascii="Times New Roman" w:eastAsia="Times New Roman" w:hAnsi="Times New Roman" w:cs="Times New Roman"/>
          <w:sz w:val="24"/>
          <w:szCs w:val="24"/>
        </w:rPr>
        <w:t xml:space="preserve"> LTR probe, </w:t>
      </w:r>
      <w:r w:rsidRPr="00483707">
        <w:rPr>
          <w:rFonts w:ascii="Times New Roman" w:eastAsia="Times New Roman" w:hAnsi="Times New Roman" w:cs="Times New Roman"/>
          <w:b/>
          <w:sz w:val="24"/>
          <w:szCs w:val="24"/>
        </w:rPr>
        <w:t>(c)</w:t>
      </w:r>
      <w:r w:rsidRPr="00483707">
        <w:rPr>
          <w:rFonts w:ascii="Times New Roman" w:eastAsia="Times New Roman" w:hAnsi="Times New Roman" w:cs="Times New Roman"/>
          <w:sz w:val="24"/>
          <w:szCs w:val="24"/>
        </w:rPr>
        <w:t xml:space="preserve"> AngelaCL7 ORF and </w:t>
      </w:r>
      <w:r w:rsidRPr="00483707">
        <w:rPr>
          <w:rFonts w:ascii="Times New Roman" w:eastAsia="Times New Roman" w:hAnsi="Times New Roman" w:cs="Times New Roman"/>
          <w:b/>
          <w:sz w:val="24"/>
          <w:szCs w:val="24"/>
        </w:rPr>
        <w:t>(f)</w:t>
      </w:r>
      <w:r w:rsidRPr="00483707">
        <w:rPr>
          <w:rFonts w:ascii="Times New Roman" w:eastAsia="Times New Roman" w:hAnsi="Times New Roman" w:cs="Times New Roman"/>
          <w:sz w:val="24"/>
          <w:szCs w:val="24"/>
        </w:rPr>
        <w:t xml:space="preserve"> LTR probe. Chromosomes were counterstained with DAPI (blue), LTR retrotransposon probes are represented by red signals, the tandem repeat X43.1 (green) labels most chromosomal subtelomeres, but only q-arm of the Y chromosome. Bars indicate 10 μm.</w:t>
      </w:r>
    </w:p>
    <w:p w14:paraId="26D6669F" w14:textId="77777777" w:rsidR="00142B4E" w:rsidRPr="00D6255D" w:rsidRDefault="00142B4E" w:rsidP="00142B4E">
      <w:pPr>
        <w:spacing w:line="480" w:lineRule="auto"/>
        <w:jc w:val="both"/>
        <w:rPr>
          <w:rFonts w:ascii="Times New Roman" w:eastAsia="Times New Roman" w:hAnsi="Times New Roman"/>
          <w:b/>
          <w:color w:val="FF0000"/>
          <w:sz w:val="24"/>
          <w:szCs w:val="24"/>
        </w:rPr>
      </w:pPr>
      <w:r w:rsidRPr="00D6255D">
        <w:rPr>
          <w:rFonts w:ascii="Times New Roman" w:eastAsia="Times New Roman" w:hAnsi="Times New Roman"/>
          <w:b/>
          <w:color w:val="FF0000"/>
          <w:sz w:val="24"/>
          <w:szCs w:val="24"/>
        </w:rPr>
        <w:lastRenderedPageBreak/>
        <w:t>Additional files</w:t>
      </w:r>
    </w:p>
    <w:p w14:paraId="0A2BA1AE" w14:textId="77777777" w:rsidR="00142B4E" w:rsidRPr="00D6255D" w:rsidRDefault="00142B4E" w:rsidP="00142B4E">
      <w:pPr>
        <w:spacing w:line="480" w:lineRule="auto"/>
        <w:jc w:val="both"/>
        <w:rPr>
          <w:rFonts w:ascii="Times New Roman" w:eastAsia="Times New Roman" w:hAnsi="Times New Roman" w:cs="Times New Roman"/>
          <w:color w:val="FF0000"/>
          <w:sz w:val="24"/>
          <w:szCs w:val="24"/>
        </w:rPr>
      </w:pPr>
      <w:r w:rsidRPr="00D6255D">
        <w:rPr>
          <w:rFonts w:ascii="Times New Roman" w:eastAsia="Times New Roman" w:hAnsi="Times New Roman" w:cs="Times New Roman"/>
          <w:b/>
          <w:color w:val="FF0000"/>
          <w:sz w:val="24"/>
          <w:szCs w:val="24"/>
        </w:rPr>
        <w:t>Additional file 1</w:t>
      </w:r>
    </w:p>
    <w:p w14:paraId="46E6415D" w14:textId="77777777" w:rsidR="00142B4E" w:rsidRPr="00D6255D" w:rsidRDefault="00142B4E" w:rsidP="00142B4E">
      <w:pPr>
        <w:spacing w:line="480" w:lineRule="auto"/>
        <w:jc w:val="both"/>
        <w:rPr>
          <w:rFonts w:ascii="Times New Roman" w:eastAsia="Times New Roman" w:hAnsi="Times New Roman" w:cs="Times New Roman"/>
          <w:color w:val="FF0000"/>
          <w:sz w:val="24"/>
          <w:szCs w:val="24"/>
        </w:rPr>
      </w:pPr>
      <w:r w:rsidRPr="00D6255D">
        <w:rPr>
          <w:rFonts w:ascii="Times New Roman" w:eastAsia="Times New Roman" w:hAnsi="Times New Roman" w:cs="Times New Roman"/>
          <w:color w:val="FF0000"/>
          <w:sz w:val="24"/>
          <w:szCs w:val="24"/>
        </w:rPr>
        <w:t>Format = .jpg</w:t>
      </w:r>
    </w:p>
    <w:p w14:paraId="0A666C9F" w14:textId="77777777" w:rsidR="00142B4E" w:rsidRPr="00D6255D" w:rsidRDefault="00D47BDF" w:rsidP="00142B4E">
      <w:pPr>
        <w:widowControl w:val="0"/>
        <w:spacing w:line="480" w:lineRule="auto"/>
        <w:rPr>
          <w:rFonts w:ascii="Times New Roman" w:hAnsi="Times New Roman" w:cs="Times New Roman"/>
          <w:color w:val="FF0000"/>
          <w:sz w:val="24"/>
          <w:szCs w:val="24"/>
        </w:rPr>
      </w:pPr>
      <w:sdt>
        <w:sdtPr>
          <w:rPr>
            <w:rFonts w:ascii="Times New Roman" w:hAnsi="Times New Roman" w:cs="Times New Roman"/>
            <w:color w:val="FF0000"/>
            <w:sz w:val="24"/>
            <w:szCs w:val="24"/>
          </w:rPr>
          <w:alias w:val="Insert short legend here"/>
          <w:tag w:val="Insert short legend here"/>
          <w:id w:val="-2087447766"/>
          <w:placeholder>
            <w:docPart w:val="8B8677E1C99A4C268D7C82E0D3FED5FC"/>
          </w:placeholder>
        </w:sdtPr>
        <w:sdtEndPr/>
        <w:sdtContent>
          <w:r w:rsidR="00142B4E" w:rsidRPr="00D6255D">
            <w:rPr>
              <w:rFonts w:ascii="Times New Roman" w:hAnsi="Times New Roman" w:cs="Times New Roman"/>
              <w:color w:val="FF0000"/>
              <w:sz w:val="24"/>
              <w:szCs w:val="24"/>
            </w:rPr>
            <w:t xml:space="preserve">Title: Map with highlighted geographical locations where samples of wild </w:t>
          </w:r>
          <w:r w:rsidR="00142B4E" w:rsidRPr="00D6255D">
            <w:rPr>
              <w:rFonts w:ascii="Times New Roman" w:hAnsi="Times New Roman" w:cs="Times New Roman"/>
              <w:i/>
              <w:color w:val="FF0000"/>
              <w:sz w:val="24"/>
              <w:szCs w:val="24"/>
            </w:rPr>
            <w:t>S. latifolia</w:t>
          </w:r>
          <w:r w:rsidR="00142B4E" w:rsidRPr="00D6255D">
            <w:rPr>
              <w:rFonts w:ascii="Times New Roman" w:hAnsi="Times New Roman" w:cs="Times New Roman"/>
              <w:color w:val="FF0000"/>
              <w:sz w:val="24"/>
              <w:szCs w:val="24"/>
            </w:rPr>
            <w:t xml:space="preserve"> plants were collected.</w:t>
          </w:r>
        </w:sdtContent>
      </w:sdt>
    </w:p>
    <w:p w14:paraId="1661CF74" w14:textId="77777777" w:rsidR="00142B4E" w:rsidRDefault="00142B4E" w:rsidP="00142B4E">
      <w:pPr>
        <w:spacing w:line="480" w:lineRule="auto"/>
        <w:jc w:val="both"/>
        <w:rPr>
          <w:rFonts w:ascii="Times New Roman" w:eastAsia="Times New Roman" w:hAnsi="Times New Roman" w:cs="Times New Roman"/>
          <w:color w:val="FF0000"/>
          <w:sz w:val="24"/>
          <w:szCs w:val="24"/>
        </w:rPr>
      </w:pPr>
    </w:p>
    <w:p w14:paraId="416057C1" w14:textId="77777777" w:rsidR="00142B4E" w:rsidRPr="00D6255D" w:rsidRDefault="00142B4E" w:rsidP="00142B4E">
      <w:pPr>
        <w:spacing w:line="48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Additional file 2</w:t>
      </w:r>
    </w:p>
    <w:p w14:paraId="28134CF3" w14:textId="77777777" w:rsidR="00142B4E" w:rsidRPr="00D6255D" w:rsidRDefault="00142B4E" w:rsidP="00142B4E">
      <w:pPr>
        <w:spacing w:line="480" w:lineRule="auto"/>
        <w:jc w:val="both"/>
        <w:rPr>
          <w:rFonts w:ascii="Times New Roman" w:eastAsia="Times New Roman" w:hAnsi="Times New Roman" w:cs="Times New Roman"/>
          <w:color w:val="FF0000"/>
          <w:sz w:val="24"/>
          <w:szCs w:val="24"/>
        </w:rPr>
      </w:pPr>
      <w:r w:rsidRPr="00D6255D">
        <w:rPr>
          <w:rFonts w:ascii="Times New Roman" w:eastAsia="Times New Roman" w:hAnsi="Times New Roman" w:cs="Times New Roman"/>
          <w:color w:val="FF0000"/>
          <w:sz w:val="24"/>
          <w:szCs w:val="24"/>
        </w:rPr>
        <w:t>Format=.xlsx</w:t>
      </w:r>
    </w:p>
    <w:p w14:paraId="077BC4D9" w14:textId="77777777" w:rsidR="00142B4E" w:rsidRPr="00D6255D" w:rsidRDefault="00142B4E" w:rsidP="00142B4E">
      <w:pPr>
        <w:spacing w:line="480" w:lineRule="auto"/>
        <w:jc w:val="both"/>
        <w:rPr>
          <w:rFonts w:ascii="Times New Roman" w:eastAsia="Times New Roman" w:hAnsi="Times New Roman" w:cs="Times New Roman"/>
          <w:color w:val="FF0000"/>
          <w:sz w:val="24"/>
          <w:szCs w:val="24"/>
        </w:rPr>
      </w:pPr>
      <w:r w:rsidRPr="00D6255D">
        <w:rPr>
          <w:rFonts w:ascii="Times New Roman" w:eastAsia="Times New Roman" w:hAnsi="Times New Roman" w:cs="Times New Roman"/>
          <w:color w:val="FF0000"/>
          <w:sz w:val="24"/>
          <w:szCs w:val="24"/>
        </w:rPr>
        <w:t>Title: Information about analyzed data</w:t>
      </w:r>
    </w:p>
    <w:p w14:paraId="323B5FA5" w14:textId="77777777" w:rsidR="00142B4E" w:rsidRPr="00D6255D" w:rsidRDefault="00142B4E" w:rsidP="00142B4E">
      <w:pPr>
        <w:spacing w:line="480" w:lineRule="auto"/>
        <w:jc w:val="both"/>
        <w:rPr>
          <w:rFonts w:ascii="Times New Roman" w:eastAsia="Times New Roman" w:hAnsi="Times New Roman" w:cs="Times New Roman"/>
          <w:color w:val="FF0000"/>
          <w:sz w:val="24"/>
          <w:szCs w:val="24"/>
        </w:rPr>
      </w:pPr>
      <w:r w:rsidRPr="00D6255D">
        <w:rPr>
          <w:rFonts w:ascii="Times New Roman" w:eastAsia="Times New Roman" w:hAnsi="Times New Roman" w:cs="Times New Roman"/>
          <w:color w:val="FF0000"/>
          <w:sz w:val="24"/>
          <w:szCs w:val="24"/>
        </w:rPr>
        <w:t>Description:</w:t>
      </w:r>
    </w:p>
    <w:p w14:paraId="2AD11A3B" w14:textId="77777777" w:rsidR="00142B4E" w:rsidRPr="00D6255D" w:rsidRDefault="00142B4E" w:rsidP="00142B4E">
      <w:pPr>
        <w:widowControl w:val="0"/>
        <w:spacing w:line="480" w:lineRule="auto"/>
        <w:rPr>
          <w:rFonts w:ascii="Times New Roman" w:hAnsi="Times New Roman" w:cs="Times New Roman"/>
          <w:bCs/>
          <w:color w:val="FF0000"/>
          <w:sz w:val="24"/>
          <w:szCs w:val="24"/>
        </w:rPr>
      </w:pPr>
      <w:r w:rsidRPr="00D6255D">
        <w:rPr>
          <w:rFonts w:ascii="Times New Roman" w:hAnsi="Times New Roman" w:cs="Times New Roman"/>
          <w:bCs/>
          <w:color w:val="FF0000"/>
          <w:sz w:val="24"/>
          <w:szCs w:val="24"/>
        </w:rPr>
        <w:t xml:space="preserve">Table S1 </w:t>
      </w:r>
      <w:sdt>
        <w:sdtPr>
          <w:rPr>
            <w:rFonts w:ascii="Times New Roman" w:hAnsi="Times New Roman" w:cs="Times New Roman"/>
            <w:bCs/>
            <w:color w:val="FF0000"/>
            <w:sz w:val="24"/>
            <w:szCs w:val="24"/>
          </w:rPr>
          <w:alias w:val="Insert short legend here"/>
          <w:tag w:val="Insert short legend here"/>
          <w:id w:val="2125499617"/>
          <w:placeholder>
            <w:docPart w:val="B15798628CDB4B359F041F2BE7EE1B14"/>
          </w:placeholder>
        </w:sdtPr>
        <w:sdtEndPr/>
        <w:sdtContent>
          <w:r w:rsidRPr="00D6255D">
            <w:rPr>
              <w:rFonts w:ascii="Times New Roman" w:hAnsi="Times New Roman" w:cs="Times New Roman"/>
              <w:bCs/>
              <w:color w:val="FF0000"/>
              <w:sz w:val="24"/>
              <w:szCs w:val="24"/>
            </w:rPr>
            <w:t xml:space="preserve">Geographical locations of wild </w:t>
          </w:r>
          <w:r w:rsidRPr="00D6255D">
            <w:rPr>
              <w:rFonts w:ascii="Times New Roman" w:hAnsi="Times New Roman" w:cs="Times New Roman"/>
              <w:bCs/>
              <w:i/>
              <w:color w:val="FF0000"/>
              <w:sz w:val="24"/>
              <w:szCs w:val="24"/>
            </w:rPr>
            <w:t>S. latifolia</w:t>
          </w:r>
          <w:r w:rsidRPr="00D6255D">
            <w:rPr>
              <w:rFonts w:ascii="Times New Roman" w:hAnsi="Times New Roman" w:cs="Times New Roman"/>
              <w:bCs/>
              <w:color w:val="FF0000"/>
              <w:sz w:val="24"/>
              <w:szCs w:val="24"/>
            </w:rPr>
            <w:t xml:space="preserve"> populations used in this study.</w:t>
          </w:r>
        </w:sdtContent>
      </w:sdt>
    </w:p>
    <w:p w14:paraId="32E80261" w14:textId="77777777" w:rsidR="00142B4E" w:rsidRPr="00D6255D" w:rsidRDefault="00142B4E" w:rsidP="00142B4E">
      <w:pPr>
        <w:widowControl w:val="0"/>
        <w:spacing w:line="480" w:lineRule="auto"/>
        <w:rPr>
          <w:rFonts w:ascii="Times New Roman" w:hAnsi="Times New Roman" w:cs="Times New Roman"/>
          <w:bCs/>
          <w:color w:val="FF0000"/>
          <w:sz w:val="24"/>
          <w:szCs w:val="24"/>
        </w:rPr>
      </w:pPr>
      <w:r w:rsidRPr="00D6255D">
        <w:rPr>
          <w:rFonts w:ascii="Times New Roman" w:hAnsi="Times New Roman" w:cs="Times New Roman"/>
          <w:bCs/>
          <w:color w:val="FF0000"/>
          <w:sz w:val="24"/>
          <w:szCs w:val="24"/>
        </w:rPr>
        <w:t xml:space="preserve">Table S2 </w:t>
      </w:r>
      <w:sdt>
        <w:sdtPr>
          <w:rPr>
            <w:rFonts w:ascii="Times New Roman" w:hAnsi="Times New Roman" w:cs="Times New Roman"/>
            <w:bCs/>
            <w:color w:val="FF0000"/>
            <w:sz w:val="24"/>
            <w:szCs w:val="24"/>
          </w:rPr>
          <w:alias w:val="Insert short legend here"/>
          <w:tag w:val="Insert short legend here"/>
          <w:id w:val="-334304691"/>
          <w:placeholder>
            <w:docPart w:val="DFE6869F3E894453ABB617C7AE946D8C"/>
          </w:placeholder>
        </w:sdtPr>
        <w:sdtEndPr/>
        <w:sdtContent>
          <w:r w:rsidRPr="00D6255D">
            <w:rPr>
              <w:rFonts w:ascii="Times New Roman" w:hAnsi="Times New Roman" w:cs="Times New Roman"/>
              <w:bCs/>
              <w:color w:val="FF0000"/>
              <w:sz w:val="24"/>
              <w:szCs w:val="24"/>
            </w:rPr>
            <w:t>Genome size of individual samples estimated by flow cytometry.</w:t>
          </w:r>
        </w:sdtContent>
      </w:sdt>
    </w:p>
    <w:p w14:paraId="09B01EE1" w14:textId="77777777" w:rsidR="00142B4E" w:rsidRPr="00D6255D" w:rsidRDefault="00142B4E" w:rsidP="00142B4E">
      <w:pPr>
        <w:widowControl w:val="0"/>
        <w:spacing w:line="480" w:lineRule="auto"/>
        <w:rPr>
          <w:rFonts w:ascii="Times New Roman" w:hAnsi="Times New Roman" w:cs="Times New Roman"/>
          <w:bCs/>
          <w:color w:val="FF0000"/>
          <w:sz w:val="24"/>
          <w:szCs w:val="24"/>
        </w:rPr>
      </w:pPr>
      <w:r w:rsidRPr="00D6255D">
        <w:rPr>
          <w:rFonts w:ascii="Times New Roman" w:hAnsi="Times New Roman" w:cs="Times New Roman"/>
          <w:bCs/>
          <w:color w:val="FF0000"/>
          <w:sz w:val="24"/>
          <w:szCs w:val="24"/>
        </w:rPr>
        <w:t xml:space="preserve">Table S3 </w:t>
      </w:r>
      <w:sdt>
        <w:sdtPr>
          <w:rPr>
            <w:rFonts w:ascii="Times New Roman" w:hAnsi="Times New Roman" w:cs="Times New Roman"/>
            <w:bCs/>
            <w:color w:val="FF0000"/>
            <w:sz w:val="24"/>
            <w:szCs w:val="24"/>
          </w:rPr>
          <w:alias w:val="Insert short legend here"/>
          <w:tag w:val="Insert short legend here"/>
          <w:id w:val="51665616"/>
          <w:placeholder>
            <w:docPart w:val="AAC943EA62E14BE68D2C7C7048EA6764"/>
          </w:placeholder>
        </w:sdtPr>
        <w:sdtEndPr/>
        <w:sdtContent>
          <w:r w:rsidRPr="00D6255D">
            <w:rPr>
              <w:rFonts w:ascii="Times New Roman" w:hAnsi="Times New Roman" w:cs="Times New Roman"/>
              <w:bCs/>
              <w:color w:val="FF0000"/>
              <w:sz w:val="24"/>
              <w:szCs w:val="24"/>
            </w:rPr>
            <w:t>Detailed information about sequencing libraries of individual samples.</w:t>
          </w:r>
        </w:sdtContent>
      </w:sdt>
    </w:p>
    <w:p w14:paraId="449D56D5" w14:textId="77777777" w:rsidR="00142B4E" w:rsidRPr="00D6255D" w:rsidRDefault="00142B4E" w:rsidP="00142B4E">
      <w:pPr>
        <w:widowControl w:val="0"/>
        <w:spacing w:line="480" w:lineRule="auto"/>
        <w:rPr>
          <w:rFonts w:ascii="Times New Roman" w:hAnsi="Times New Roman" w:cs="Times New Roman"/>
          <w:bCs/>
          <w:color w:val="FF0000"/>
          <w:sz w:val="24"/>
          <w:szCs w:val="24"/>
        </w:rPr>
      </w:pPr>
      <w:r w:rsidRPr="00D6255D">
        <w:rPr>
          <w:rFonts w:ascii="Times New Roman" w:hAnsi="Times New Roman" w:cs="Times New Roman"/>
          <w:bCs/>
          <w:color w:val="FF0000"/>
          <w:sz w:val="24"/>
          <w:szCs w:val="24"/>
        </w:rPr>
        <w:t xml:space="preserve">Table S4 </w:t>
      </w:r>
      <w:sdt>
        <w:sdtPr>
          <w:rPr>
            <w:rFonts w:ascii="Times New Roman" w:hAnsi="Times New Roman" w:cs="Times New Roman"/>
            <w:bCs/>
            <w:color w:val="FF0000"/>
            <w:sz w:val="24"/>
            <w:szCs w:val="24"/>
          </w:rPr>
          <w:alias w:val="Insert short legend here"/>
          <w:tag w:val="Insert short legend here"/>
          <w:id w:val="1159034663"/>
          <w:placeholder>
            <w:docPart w:val="B7729BD9A1E74116B8E5A5E92B99717D"/>
          </w:placeholder>
        </w:sdtPr>
        <w:sdtEndPr/>
        <w:sdtContent>
          <w:r w:rsidRPr="00D6255D">
            <w:rPr>
              <w:rFonts w:ascii="Times New Roman" w:hAnsi="Times New Roman" w:cs="Times New Roman"/>
              <w:bCs/>
              <w:color w:val="FF0000"/>
              <w:sz w:val="24"/>
              <w:szCs w:val="24"/>
            </w:rPr>
            <w:t>Number of preprocessed reads used in analyses.</w:t>
          </w:r>
        </w:sdtContent>
      </w:sdt>
    </w:p>
    <w:p w14:paraId="631912F3" w14:textId="77777777" w:rsidR="00142B4E" w:rsidRDefault="00142B4E" w:rsidP="00142B4E">
      <w:pPr>
        <w:spacing w:line="480" w:lineRule="auto"/>
        <w:jc w:val="both"/>
        <w:rPr>
          <w:rFonts w:ascii="Times New Roman" w:eastAsia="Times New Roman" w:hAnsi="Times New Roman" w:cs="Times New Roman"/>
          <w:color w:val="FF0000"/>
          <w:sz w:val="24"/>
          <w:szCs w:val="24"/>
        </w:rPr>
      </w:pPr>
    </w:p>
    <w:p w14:paraId="53F8F1DB" w14:textId="77777777" w:rsidR="00142B4E" w:rsidRPr="00D6255D" w:rsidRDefault="00142B4E" w:rsidP="00142B4E">
      <w:pPr>
        <w:spacing w:line="48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Additional file 3</w:t>
      </w:r>
    </w:p>
    <w:p w14:paraId="106348E3" w14:textId="77777777" w:rsidR="00142B4E" w:rsidRPr="00D6255D" w:rsidRDefault="00142B4E" w:rsidP="00142B4E">
      <w:pPr>
        <w:spacing w:line="480" w:lineRule="auto"/>
        <w:jc w:val="both"/>
        <w:rPr>
          <w:rFonts w:ascii="Times New Roman" w:eastAsia="Times New Roman" w:hAnsi="Times New Roman" w:cs="Times New Roman"/>
          <w:color w:val="FF0000"/>
          <w:sz w:val="24"/>
          <w:szCs w:val="24"/>
        </w:rPr>
      </w:pPr>
      <w:r w:rsidRPr="00D6255D">
        <w:rPr>
          <w:rFonts w:ascii="Times New Roman" w:eastAsia="Times New Roman" w:hAnsi="Times New Roman" w:cs="Times New Roman"/>
          <w:color w:val="FF0000"/>
          <w:sz w:val="24"/>
          <w:szCs w:val="24"/>
        </w:rPr>
        <w:t>Format=.xlsx</w:t>
      </w:r>
    </w:p>
    <w:p w14:paraId="4BEFD646" w14:textId="77777777" w:rsidR="00142B4E" w:rsidRPr="00D6255D" w:rsidRDefault="00142B4E" w:rsidP="00142B4E">
      <w:pPr>
        <w:spacing w:line="480" w:lineRule="auto"/>
        <w:jc w:val="both"/>
        <w:rPr>
          <w:rFonts w:ascii="Times New Roman" w:hAnsi="Times New Roman" w:cs="Times New Roman"/>
          <w:bCs/>
          <w:color w:val="FF0000"/>
          <w:sz w:val="24"/>
          <w:szCs w:val="24"/>
        </w:rPr>
      </w:pPr>
      <w:r w:rsidRPr="00D6255D">
        <w:rPr>
          <w:rFonts w:ascii="Times New Roman" w:hAnsi="Times New Roman" w:cs="Times New Roman"/>
          <w:bCs/>
          <w:color w:val="FF0000"/>
          <w:sz w:val="24"/>
          <w:szCs w:val="24"/>
        </w:rPr>
        <w:t>Title: Information about studied LTR retrotransposons.</w:t>
      </w:r>
    </w:p>
    <w:p w14:paraId="4AFC22E8" w14:textId="77777777" w:rsidR="00142B4E" w:rsidRPr="00D6255D" w:rsidRDefault="00142B4E" w:rsidP="00142B4E">
      <w:pPr>
        <w:spacing w:line="480" w:lineRule="auto"/>
        <w:jc w:val="both"/>
        <w:rPr>
          <w:rFonts w:ascii="Times New Roman" w:eastAsia="Times New Roman" w:hAnsi="Times New Roman" w:cs="Times New Roman"/>
          <w:color w:val="FF0000"/>
          <w:sz w:val="24"/>
          <w:szCs w:val="24"/>
        </w:rPr>
      </w:pPr>
    </w:p>
    <w:p w14:paraId="45D3F233" w14:textId="77777777" w:rsidR="00142B4E" w:rsidRPr="00D6255D" w:rsidRDefault="00142B4E" w:rsidP="00142B4E">
      <w:pPr>
        <w:spacing w:line="48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Additional file 4</w:t>
      </w:r>
    </w:p>
    <w:p w14:paraId="6EFF7926" w14:textId="77777777" w:rsidR="00142B4E" w:rsidRPr="00D6255D" w:rsidRDefault="00142B4E" w:rsidP="00142B4E">
      <w:pPr>
        <w:spacing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Format .pdf</w:t>
      </w:r>
    </w:p>
    <w:p w14:paraId="59D792DA" w14:textId="77777777" w:rsidR="00142B4E" w:rsidRDefault="00142B4E" w:rsidP="00142B4E">
      <w:pPr>
        <w:spacing w:line="480" w:lineRule="auto"/>
        <w:jc w:val="both"/>
        <w:rPr>
          <w:rFonts w:ascii="Times New Roman" w:eastAsia="Times New Roman" w:hAnsi="Times New Roman" w:cs="Times New Roman"/>
          <w:color w:val="FF0000"/>
          <w:sz w:val="24"/>
          <w:szCs w:val="24"/>
        </w:rPr>
      </w:pPr>
      <w:r w:rsidRPr="00D6255D">
        <w:rPr>
          <w:rFonts w:ascii="Times New Roman" w:eastAsia="Times New Roman" w:hAnsi="Times New Roman" w:cs="Times New Roman"/>
          <w:color w:val="FF0000"/>
          <w:sz w:val="24"/>
          <w:szCs w:val="24"/>
        </w:rPr>
        <w:t xml:space="preserve">Title: </w:t>
      </w:r>
      <w:r>
        <w:rPr>
          <w:rFonts w:ascii="Times New Roman" w:eastAsia="Times New Roman" w:hAnsi="Times New Roman" w:cs="Times New Roman"/>
          <w:color w:val="FF0000"/>
          <w:sz w:val="24"/>
          <w:szCs w:val="24"/>
        </w:rPr>
        <w:t>Plot</w:t>
      </w:r>
      <w:r w:rsidRPr="00D6255D">
        <w:rPr>
          <w:rFonts w:ascii="Times New Roman" w:eastAsia="Times New Roman" w:hAnsi="Times New Roman" w:cs="Times New Roman"/>
          <w:color w:val="FF0000"/>
          <w:sz w:val="24"/>
          <w:szCs w:val="24"/>
        </w:rPr>
        <w:t xml:space="preserve"> displaying copy number </w:t>
      </w:r>
      <w:r>
        <w:rPr>
          <w:rFonts w:ascii="Times New Roman" w:eastAsia="Times New Roman" w:hAnsi="Times New Roman" w:cs="Times New Roman"/>
          <w:color w:val="FF0000"/>
          <w:sz w:val="24"/>
          <w:szCs w:val="24"/>
        </w:rPr>
        <w:t>variability</w:t>
      </w:r>
      <w:r w:rsidRPr="00D6255D">
        <w:rPr>
          <w:rFonts w:ascii="Times New Roman" w:eastAsia="Times New Roman" w:hAnsi="Times New Roman" w:cs="Times New Roman"/>
          <w:color w:val="FF0000"/>
          <w:sz w:val="24"/>
          <w:szCs w:val="24"/>
        </w:rPr>
        <w:t xml:space="preserve"> of individual LTR retrotransposons between male and female genome in studied ecotypes. </w:t>
      </w:r>
    </w:p>
    <w:p w14:paraId="3E298C56" w14:textId="77777777" w:rsidR="00142B4E" w:rsidRPr="00D6255D" w:rsidRDefault="00142B4E" w:rsidP="00142B4E">
      <w:pPr>
        <w:spacing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Description: Values are adopted from the Figure 1e. If Y-linked TE copy number is fixed, the copy number variability has to be lower in males than females. Equal or higher variability in </w:t>
      </w:r>
      <w:r>
        <w:rPr>
          <w:rFonts w:ascii="Times New Roman" w:eastAsia="Times New Roman" w:hAnsi="Times New Roman" w:cs="Times New Roman"/>
          <w:color w:val="FF0000"/>
          <w:sz w:val="24"/>
          <w:szCs w:val="24"/>
        </w:rPr>
        <w:lastRenderedPageBreak/>
        <w:t>males is clear sign of TE copy number variability on Y chromosomes. The figure suggests that Y chromosomes from distinct populations are highly polymorphic in TE content.</w:t>
      </w:r>
    </w:p>
    <w:p w14:paraId="5AF9A299" w14:textId="77777777" w:rsidR="00142B4E" w:rsidRPr="00D6255D" w:rsidRDefault="00142B4E" w:rsidP="00142B4E">
      <w:pPr>
        <w:spacing w:line="480" w:lineRule="auto"/>
        <w:jc w:val="both"/>
        <w:rPr>
          <w:rFonts w:ascii="Times New Roman" w:eastAsia="Times New Roman" w:hAnsi="Times New Roman" w:cs="Times New Roman"/>
          <w:color w:val="FF0000"/>
          <w:sz w:val="24"/>
          <w:szCs w:val="24"/>
        </w:rPr>
      </w:pPr>
    </w:p>
    <w:p w14:paraId="35DF9BE1" w14:textId="77777777" w:rsidR="00142B4E" w:rsidRPr="00D6255D" w:rsidRDefault="00142B4E" w:rsidP="00142B4E">
      <w:pPr>
        <w:spacing w:line="480" w:lineRule="auto"/>
        <w:jc w:val="both"/>
        <w:rPr>
          <w:rFonts w:ascii="Times New Roman" w:hAnsi="Times New Roman" w:cs="Times New Roman"/>
          <w:b/>
          <w:bCs/>
          <w:color w:val="FF0000"/>
          <w:sz w:val="24"/>
          <w:szCs w:val="24"/>
        </w:rPr>
      </w:pPr>
      <w:r w:rsidRPr="00D6255D">
        <w:rPr>
          <w:rFonts w:ascii="Times New Roman" w:hAnsi="Times New Roman" w:cs="Times New Roman"/>
          <w:b/>
          <w:bCs/>
          <w:color w:val="FF0000"/>
          <w:sz w:val="24"/>
          <w:szCs w:val="24"/>
        </w:rPr>
        <w:t>Additional file 5</w:t>
      </w:r>
    </w:p>
    <w:p w14:paraId="5E6BC77A" w14:textId="77777777" w:rsidR="00142B4E" w:rsidRPr="00D6255D" w:rsidRDefault="00142B4E" w:rsidP="00142B4E">
      <w:pPr>
        <w:spacing w:line="480" w:lineRule="auto"/>
        <w:jc w:val="both"/>
        <w:rPr>
          <w:rFonts w:ascii="Times New Roman" w:hAnsi="Times New Roman" w:cs="Times New Roman"/>
          <w:bCs/>
          <w:color w:val="FF0000"/>
          <w:sz w:val="24"/>
          <w:szCs w:val="24"/>
        </w:rPr>
      </w:pPr>
      <w:r w:rsidRPr="00D6255D">
        <w:rPr>
          <w:rFonts w:ascii="Times New Roman" w:hAnsi="Times New Roman" w:cs="Times New Roman"/>
          <w:bCs/>
          <w:color w:val="FF0000"/>
          <w:sz w:val="24"/>
          <w:szCs w:val="24"/>
        </w:rPr>
        <w:t>Format=.xlsx</w:t>
      </w:r>
    </w:p>
    <w:p w14:paraId="67D06AC2" w14:textId="77777777" w:rsidR="00142B4E" w:rsidRPr="00D6255D" w:rsidRDefault="00142B4E" w:rsidP="00142B4E">
      <w:pPr>
        <w:spacing w:line="480" w:lineRule="auto"/>
        <w:jc w:val="both"/>
        <w:rPr>
          <w:rFonts w:ascii="Times New Roman" w:hAnsi="Times New Roman" w:cs="Times New Roman"/>
          <w:bCs/>
          <w:color w:val="FF0000"/>
          <w:sz w:val="24"/>
          <w:szCs w:val="24"/>
        </w:rPr>
      </w:pPr>
      <w:r w:rsidRPr="00D6255D">
        <w:rPr>
          <w:rFonts w:ascii="Times New Roman" w:hAnsi="Times New Roman" w:cs="Times New Roman"/>
          <w:bCs/>
          <w:color w:val="FF0000"/>
          <w:sz w:val="24"/>
          <w:szCs w:val="24"/>
        </w:rPr>
        <w:t xml:space="preserve">Title: Primers used for fluorescent </w:t>
      </w:r>
      <w:r w:rsidRPr="00D6255D">
        <w:rPr>
          <w:rFonts w:ascii="Times New Roman" w:hAnsi="Times New Roman" w:cs="Times New Roman"/>
          <w:bCs/>
          <w:i/>
          <w:color w:val="FF0000"/>
          <w:sz w:val="24"/>
          <w:szCs w:val="24"/>
        </w:rPr>
        <w:t>in situ</w:t>
      </w:r>
      <w:r w:rsidRPr="00D6255D">
        <w:rPr>
          <w:rFonts w:ascii="Times New Roman" w:hAnsi="Times New Roman" w:cs="Times New Roman"/>
          <w:bCs/>
          <w:color w:val="FF0000"/>
          <w:sz w:val="24"/>
          <w:szCs w:val="24"/>
        </w:rPr>
        <w:t xml:space="preserve"> hybridization (FISH).</w:t>
      </w:r>
    </w:p>
    <w:p w14:paraId="419C93B4" w14:textId="77777777" w:rsidR="00142B4E" w:rsidRPr="00D6255D" w:rsidRDefault="00142B4E" w:rsidP="00142B4E">
      <w:pPr>
        <w:spacing w:line="480" w:lineRule="auto"/>
        <w:jc w:val="both"/>
        <w:rPr>
          <w:rFonts w:ascii="Times New Roman" w:hAnsi="Times New Roman" w:cs="Times New Roman"/>
          <w:b/>
          <w:bCs/>
          <w:color w:val="FF0000"/>
          <w:sz w:val="24"/>
          <w:szCs w:val="24"/>
        </w:rPr>
      </w:pPr>
    </w:p>
    <w:p w14:paraId="2EDB4A91" w14:textId="77777777" w:rsidR="00142B4E" w:rsidRPr="00D6255D" w:rsidRDefault="00142B4E" w:rsidP="00142B4E">
      <w:pPr>
        <w:spacing w:line="480" w:lineRule="auto"/>
        <w:jc w:val="both"/>
        <w:rPr>
          <w:rFonts w:ascii="Times New Roman" w:hAnsi="Times New Roman" w:cs="Times New Roman"/>
          <w:b/>
          <w:bCs/>
          <w:color w:val="FF0000"/>
          <w:sz w:val="24"/>
          <w:szCs w:val="24"/>
        </w:rPr>
      </w:pPr>
      <w:r w:rsidRPr="00D6255D">
        <w:rPr>
          <w:rFonts w:ascii="Times New Roman" w:hAnsi="Times New Roman" w:cs="Times New Roman"/>
          <w:b/>
          <w:bCs/>
          <w:color w:val="FF0000"/>
          <w:sz w:val="24"/>
          <w:szCs w:val="24"/>
        </w:rPr>
        <w:t>Additional file 6</w:t>
      </w:r>
    </w:p>
    <w:p w14:paraId="2DC85EEA" w14:textId="77777777" w:rsidR="00142B4E" w:rsidRPr="00D6255D" w:rsidRDefault="00142B4E" w:rsidP="00142B4E">
      <w:pPr>
        <w:spacing w:line="480" w:lineRule="auto"/>
        <w:jc w:val="both"/>
        <w:rPr>
          <w:rFonts w:ascii="Times New Roman" w:hAnsi="Times New Roman" w:cs="Times New Roman"/>
          <w:bCs/>
          <w:color w:val="FF0000"/>
          <w:sz w:val="24"/>
          <w:szCs w:val="24"/>
        </w:rPr>
      </w:pPr>
      <w:r w:rsidRPr="00D6255D">
        <w:rPr>
          <w:rFonts w:ascii="Times New Roman" w:hAnsi="Times New Roman" w:cs="Times New Roman"/>
          <w:bCs/>
          <w:color w:val="FF0000"/>
          <w:sz w:val="24"/>
          <w:szCs w:val="24"/>
        </w:rPr>
        <w:t>Format=.docx</w:t>
      </w:r>
    </w:p>
    <w:p w14:paraId="7AEE005C" w14:textId="77777777" w:rsidR="00142B4E" w:rsidRPr="00D6255D" w:rsidRDefault="00142B4E" w:rsidP="00142B4E">
      <w:pPr>
        <w:widowControl w:val="0"/>
        <w:spacing w:line="480" w:lineRule="auto"/>
        <w:rPr>
          <w:rFonts w:ascii="Times New Roman" w:hAnsi="Times New Roman" w:cs="Times New Roman"/>
          <w:bCs/>
          <w:color w:val="FF0000"/>
          <w:sz w:val="24"/>
          <w:szCs w:val="24"/>
        </w:rPr>
        <w:sectPr w:rsidR="00142B4E" w:rsidRPr="00D6255D" w:rsidSect="00EE09DB">
          <w:footerReference w:type="default" r:id="rId13"/>
          <w:pgSz w:w="11906" w:h="16838"/>
          <w:pgMar w:top="1440" w:right="1440" w:bottom="1440" w:left="1440" w:header="0" w:footer="709" w:gutter="0"/>
          <w:lnNumType w:countBy="1" w:restart="continuous"/>
          <w:pgNumType w:start="1"/>
          <w:cols w:space="708"/>
          <w:docGrid w:linePitch="299"/>
        </w:sectPr>
      </w:pPr>
      <w:r w:rsidRPr="00D6255D">
        <w:rPr>
          <w:rFonts w:ascii="Times New Roman" w:hAnsi="Times New Roman" w:cs="Times New Roman"/>
          <w:bCs/>
          <w:color w:val="FF0000"/>
          <w:sz w:val="24"/>
          <w:szCs w:val="24"/>
        </w:rPr>
        <w:t>Title: Detailed description of methods.</w:t>
      </w:r>
    </w:p>
    <w:tbl>
      <w:tblPr>
        <w:tblpPr w:leftFromText="180" w:rightFromText="180" w:vertAnchor="page" w:horzAnchor="margin" w:tblpXSpec="center" w:tblpY="2147"/>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275"/>
        <w:gridCol w:w="1274"/>
        <w:gridCol w:w="699"/>
        <w:gridCol w:w="789"/>
        <w:gridCol w:w="827"/>
        <w:gridCol w:w="847"/>
        <w:gridCol w:w="617"/>
        <w:gridCol w:w="660"/>
        <w:gridCol w:w="814"/>
        <w:gridCol w:w="868"/>
        <w:gridCol w:w="659"/>
        <w:gridCol w:w="700"/>
        <w:gridCol w:w="700"/>
        <w:gridCol w:w="827"/>
        <w:gridCol w:w="828"/>
        <w:gridCol w:w="827"/>
      </w:tblGrid>
      <w:tr w:rsidR="00142B4E" w:rsidRPr="00EE741D" w14:paraId="7348EAF8" w14:textId="77777777" w:rsidTr="004B486C">
        <w:tc>
          <w:tcPr>
            <w:tcW w:w="4222" w:type="dxa"/>
            <w:gridSpan w:val="3"/>
            <w:shd w:val="clear" w:color="auto" w:fill="auto"/>
            <w:vAlign w:val="bottom"/>
          </w:tcPr>
          <w:p w14:paraId="1790C2F5" w14:textId="77777777" w:rsidR="00142B4E" w:rsidRPr="00EE741D" w:rsidRDefault="00142B4E" w:rsidP="004B486C">
            <w:pPr>
              <w:spacing w:line="480" w:lineRule="auto"/>
              <w:jc w:val="center"/>
              <w:rPr>
                <w:rFonts w:cs="Calibri"/>
                <w:sz w:val="16"/>
                <w:szCs w:val="16"/>
              </w:rPr>
            </w:pPr>
            <w:r w:rsidRPr="00EE741D">
              <w:rPr>
                <w:rFonts w:ascii="Calibri Light" w:hAnsi="Calibri Light" w:cs="Calibri Light"/>
                <w:b/>
                <w:sz w:val="16"/>
                <w:szCs w:val="16"/>
              </w:rPr>
              <w:lastRenderedPageBreak/>
              <w:t>Classification</w:t>
            </w:r>
          </w:p>
        </w:tc>
        <w:tc>
          <w:tcPr>
            <w:tcW w:w="10662" w:type="dxa"/>
            <w:gridSpan w:val="14"/>
            <w:shd w:val="clear" w:color="auto" w:fill="auto"/>
            <w:vAlign w:val="center"/>
          </w:tcPr>
          <w:p w14:paraId="2793FC75" w14:textId="77777777" w:rsidR="00142B4E" w:rsidRPr="00EE741D" w:rsidRDefault="00142B4E" w:rsidP="004B486C">
            <w:pPr>
              <w:spacing w:line="480" w:lineRule="auto"/>
              <w:jc w:val="center"/>
              <w:rPr>
                <w:rFonts w:cs="Calibri"/>
                <w:sz w:val="16"/>
                <w:szCs w:val="16"/>
              </w:rPr>
            </w:pPr>
            <w:r w:rsidRPr="00EE741D">
              <w:rPr>
                <w:rFonts w:ascii="Calibri Light" w:hAnsi="Calibri Light" w:cs="Calibri Light"/>
                <w:b/>
                <w:sz w:val="16"/>
                <w:szCs w:val="16"/>
              </w:rPr>
              <w:t>Genome proportion [%]</w:t>
            </w:r>
          </w:p>
        </w:tc>
      </w:tr>
      <w:tr w:rsidR="00142B4E" w:rsidRPr="00EE741D" w14:paraId="3DD5644F" w14:textId="77777777" w:rsidTr="004B486C">
        <w:tc>
          <w:tcPr>
            <w:tcW w:w="1673" w:type="dxa"/>
            <w:shd w:val="clear" w:color="auto" w:fill="auto"/>
          </w:tcPr>
          <w:p w14:paraId="4F6B1D76"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Repeat Type</w:t>
            </w:r>
          </w:p>
        </w:tc>
        <w:tc>
          <w:tcPr>
            <w:tcW w:w="1275" w:type="dxa"/>
            <w:shd w:val="clear" w:color="auto" w:fill="auto"/>
          </w:tcPr>
          <w:p w14:paraId="5B560AF6"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Superfamily</w:t>
            </w:r>
          </w:p>
        </w:tc>
        <w:tc>
          <w:tcPr>
            <w:tcW w:w="1274" w:type="dxa"/>
            <w:shd w:val="clear" w:color="auto" w:fill="auto"/>
          </w:tcPr>
          <w:p w14:paraId="0EEF6A12"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Family</w:t>
            </w:r>
          </w:p>
        </w:tc>
        <w:tc>
          <w:tcPr>
            <w:tcW w:w="699" w:type="dxa"/>
            <w:shd w:val="clear" w:color="auto" w:fill="auto"/>
          </w:tcPr>
          <w:p w14:paraId="11C4DAD5"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BYS-fe</w:t>
            </w:r>
          </w:p>
        </w:tc>
        <w:tc>
          <w:tcPr>
            <w:tcW w:w="789" w:type="dxa"/>
            <w:shd w:val="clear" w:color="auto" w:fill="auto"/>
          </w:tcPr>
          <w:p w14:paraId="480BC9E3"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BYS-ma</w:t>
            </w:r>
          </w:p>
        </w:tc>
        <w:tc>
          <w:tcPr>
            <w:tcW w:w="827" w:type="dxa"/>
            <w:shd w:val="clear" w:color="auto" w:fill="auto"/>
          </w:tcPr>
          <w:p w14:paraId="074CDF43"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LEL-fe</w:t>
            </w:r>
          </w:p>
        </w:tc>
        <w:tc>
          <w:tcPr>
            <w:tcW w:w="847" w:type="dxa"/>
            <w:shd w:val="clear" w:color="auto" w:fill="auto"/>
          </w:tcPr>
          <w:p w14:paraId="2B1DBFFE"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LEL-ma</w:t>
            </w:r>
          </w:p>
        </w:tc>
        <w:tc>
          <w:tcPr>
            <w:tcW w:w="617" w:type="dxa"/>
            <w:shd w:val="clear" w:color="auto" w:fill="auto"/>
          </w:tcPr>
          <w:p w14:paraId="2F5B4506"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LIB-fe</w:t>
            </w:r>
          </w:p>
        </w:tc>
        <w:tc>
          <w:tcPr>
            <w:tcW w:w="660" w:type="dxa"/>
            <w:shd w:val="clear" w:color="auto" w:fill="auto"/>
          </w:tcPr>
          <w:p w14:paraId="5B73B12C"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LIB-ma</w:t>
            </w:r>
          </w:p>
        </w:tc>
        <w:tc>
          <w:tcPr>
            <w:tcW w:w="814" w:type="dxa"/>
            <w:shd w:val="clear" w:color="auto" w:fill="auto"/>
          </w:tcPr>
          <w:p w14:paraId="0060D575"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TRE-fe</w:t>
            </w:r>
          </w:p>
        </w:tc>
        <w:tc>
          <w:tcPr>
            <w:tcW w:w="868" w:type="dxa"/>
            <w:shd w:val="clear" w:color="auto" w:fill="auto"/>
          </w:tcPr>
          <w:p w14:paraId="1DE98F45"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TRE-ma</w:t>
            </w:r>
          </w:p>
        </w:tc>
        <w:tc>
          <w:tcPr>
            <w:tcW w:w="659" w:type="dxa"/>
            <w:shd w:val="clear" w:color="auto" w:fill="auto"/>
          </w:tcPr>
          <w:p w14:paraId="242A1287"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TIS-fe</w:t>
            </w:r>
          </w:p>
        </w:tc>
        <w:tc>
          <w:tcPr>
            <w:tcW w:w="700" w:type="dxa"/>
            <w:shd w:val="clear" w:color="auto" w:fill="auto"/>
          </w:tcPr>
          <w:p w14:paraId="7D157957"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TIS-ma</w:t>
            </w:r>
          </w:p>
        </w:tc>
        <w:tc>
          <w:tcPr>
            <w:tcW w:w="700" w:type="dxa"/>
            <w:shd w:val="clear" w:color="auto" w:fill="auto"/>
          </w:tcPr>
          <w:p w14:paraId="3BDCF691"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WAL-fe</w:t>
            </w:r>
          </w:p>
        </w:tc>
        <w:tc>
          <w:tcPr>
            <w:tcW w:w="827" w:type="dxa"/>
            <w:shd w:val="clear" w:color="auto" w:fill="auto"/>
          </w:tcPr>
          <w:p w14:paraId="26EBEB2C"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WAL-ma</w:t>
            </w:r>
          </w:p>
        </w:tc>
        <w:tc>
          <w:tcPr>
            <w:tcW w:w="828" w:type="dxa"/>
            <w:shd w:val="clear" w:color="auto" w:fill="auto"/>
          </w:tcPr>
          <w:p w14:paraId="43A9D04D"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LAR-fe</w:t>
            </w:r>
          </w:p>
        </w:tc>
        <w:tc>
          <w:tcPr>
            <w:tcW w:w="827" w:type="dxa"/>
            <w:shd w:val="clear" w:color="auto" w:fill="auto"/>
          </w:tcPr>
          <w:p w14:paraId="64A8E13A" w14:textId="77777777" w:rsidR="00142B4E" w:rsidRPr="00EE741D" w:rsidRDefault="00142B4E" w:rsidP="004B486C">
            <w:pPr>
              <w:spacing w:line="480" w:lineRule="auto"/>
              <w:rPr>
                <w:rFonts w:ascii="Calibri Light" w:hAnsi="Calibri Light" w:cs="Calibri Light"/>
                <w:b/>
                <w:sz w:val="16"/>
                <w:szCs w:val="16"/>
              </w:rPr>
            </w:pPr>
            <w:r w:rsidRPr="00EE741D">
              <w:rPr>
                <w:rFonts w:ascii="Calibri Light" w:hAnsi="Calibri Light" w:cs="Calibri Light"/>
                <w:b/>
                <w:sz w:val="16"/>
                <w:szCs w:val="16"/>
              </w:rPr>
              <w:t>LAR-ma</w:t>
            </w:r>
          </w:p>
        </w:tc>
      </w:tr>
      <w:tr w:rsidR="00142B4E" w:rsidRPr="00EE741D" w14:paraId="5C721E22" w14:textId="77777777" w:rsidTr="004B486C">
        <w:tc>
          <w:tcPr>
            <w:tcW w:w="1673" w:type="dxa"/>
            <w:shd w:val="clear" w:color="auto" w:fill="auto"/>
          </w:tcPr>
          <w:p w14:paraId="3E75F64D" w14:textId="77777777" w:rsidR="00142B4E" w:rsidRPr="00AD4ACE" w:rsidRDefault="00142B4E" w:rsidP="004B486C">
            <w:pPr>
              <w:spacing w:line="480" w:lineRule="auto"/>
              <w:rPr>
                <w:sz w:val="16"/>
                <w:szCs w:val="16"/>
              </w:rPr>
            </w:pPr>
            <w:r w:rsidRPr="00AD4ACE">
              <w:rPr>
                <w:sz w:val="16"/>
                <w:szCs w:val="16"/>
              </w:rPr>
              <w:t>LTR retrotransposons</w:t>
            </w:r>
          </w:p>
        </w:tc>
        <w:tc>
          <w:tcPr>
            <w:tcW w:w="1275" w:type="dxa"/>
            <w:shd w:val="clear" w:color="auto" w:fill="auto"/>
          </w:tcPr>
          <w:p w14:paraId="4E76CC60" w14:textId="77777777" w:rsidR="00142B4E" w:rsidRPr="00AD4ACE" w:rsidRDefault="00142B4E" w:rsidP="004B486C">
            <w:pPr>
              <w:spacing w:line="480" w:lineRule="auto"/>
              <w:rPr>
                <w:sz w:val="16"/>
                <w:szCs w:val="16"/>
              </w:rPr>
            </w:pPr>
            <w:r w:rsidRPr="00AD4ACE">
              <w:rPr>
                <w:sz w:val="16"/>
                <w:szCs w:val="16"/>
              </w:rPr>
              <w:t>Gypsy</w:t>
            </w:r>
          </w:p>
        </w:tc>
        <w:tc>
          <w:tcPr>
            <w:tcW w:w="1274" w:type="dxa"/>
            <w:shd w:val="clear" w:color="auto" w:fill="auto"/>
          </w:tcPr>
          <w:p w14:paraId="3E8B6800" w14:textId="77777777" w:rsidR="00142B4E" w:rsidRPr="00AD4ACE" w:rsidRDefault="00142B4E" w:rsidP="004B486C">
            <w:pPr>
              <w:spacing w:line="480" w:lineRule="auto"/>
              <w:rPr>
                <w:sz w:val="16"/>
                <w:szCs w:val="16"/>
              </w:rPr>
            </w:pPr>
            <w:r w:rsidRPr="00AD4ACE">
              <w:rPr>
                <w:sz w:val="16"/>
                <w:szCs w:val="16"/>
              </w:rPr>
              <w:t>Athila</w:t>
            </w:r>
          </w:p>
        </w:tc>
        <w:tc>
          <w:tcPr>
            <w:tcW w:w="699" w:type="dxa"/>
            <w:shd w:val="clear" w:color="auto" w:fill="auto"/>
            <w:vAlign w:val="center"/>
          </w:tcPr>
          <w:p w14:paraId="05219BC6" w14:textId="77777777" w:rsidR="00142B4E" w:rsidRPr="00AD4ACE" w:rsidRDefault="00142B4E" w:rsidP="004B486C">
            <w:pPr>
              <w:spacing w:line="480" w:lineRule="auto"/>
              <w:jc w:val="right"/>
              <w:rPr>
                <w:sz w:val="16"/>
                <w:szCs w:val="16"/>
              </w:rPr>
            </w:pPr>
            <w:r w:rsidRPr="00AD4ACE">
              <w:rPr>
                <w:sz w:val="16"/>
                <w:szCs w:val="16"/>
              </w:rPr>
              <w:t>17.54</w:t>
            </w:r>
          </w:p>
        </w:tc>
        <w:tc>
          <w:tcPr>
            <w:tcW w:w="789" w:type="dxa"/>
            <w:shd w:val="clear" w:color="auto" w:fill="auto"/>
            <w:vAlign w:val="center"/>
          </w:tcPr>
          <w:p w14:paraId="7561B140" w14:textId="77777777" w:rsidR="00142B4E" w:rsidRPr="00AD4ACE" w:rsidRDefault="00142B4E" w:rsidP="004B486C">
            <w:pPr>
              <w:spacing w:line="480" w:lineRule="auto"/>
              <w:jc w:val="right"/>
              <w:rPr>
                <w:sz w:val="16"/>
                <w:szCs w:val="16"/>
              </w:rPr>
            </w:pPr>
            <w:r w:rsidRPr="00AD4ACE">
              <w:rPr>
                <w:sz w:val="16"/>
                <w:szCs w:val="16"/>
              </w:rPr>
              <w:t>18.79</w:t>
            </w:r>
          </w:p>
        </w:tc>
        <w:tc>
          <w:tcPr>
            <w:tcW w:w="827" w:type="dxa"/>
            <w:shd w:val="clear" w:color="auto" w:fill="auto"/>
            <w:vAlign w:val="center"/>
          </w:tcPr>
          <w:p w14:paraId="3FD9D88A" w14:textId="77777777" w:rsidR="00142B4E" w:rsidRPr="00AD4ACE" w:rsidRDefault="00142B4E" w:rsidP="004B486C">
            <w:pPr>
              <w:spacing w:line="480" w:lineRule="auto"/>
              <w:jc w:val="right"/>
              <w:rPr>
                <w:sz w:val="16"/>
                <w:szCs w:val="16"/>
              </w:rPr>
            </w:pPr>
            <w:r w:rsidRPr="00AD4ACE">
              <w:rPr>
                <w:sz w:val="16"/>
                <w:szCs w:val="16"/>
              </w:rPr>
              <w:t>18.18</w:t>
            </w:r>
          </w:p>
        </w:tc>
        <w:tc>
          <w:tcPr>
            <w:tcW w:w="847" w:type="dxa"/>
            <w:shd w:val="clear" w:color="auto" w:fill="auto"/>
            <w:vAlign w:val="center"/>
          </w:tcPr>
          <w:p w14:paraId="2354FC61" w14:textId="77777777" w:rsidR="00142B4E" w:rsidRPr="00AD4ACE" w:rsidRDefault="00142B4E" w:rsidP="004B486C">
            <w:pPr>
              <w:spacing w:line="480" w:lineRule="auto"/>
              <w:jc w:val="right"/>
              <w:rPr>
                <w:sz w:val="16"/>
                <w:szCs w:val="16"/>
              </w:rPr>
            </w:pPr>
            <w:r w:rsidRPr="00AD4ACE">
              <w:rPr>
                <w:sz w:val="16"/>
                <w:szCs w:val="16"/>
              </w:rPr>
              <w:t>18.53</w:t>
            </w:r>
          </w:p>
        </w:tc>
        <w:tc>
          <w:tcPr>
            <w:tcW w:w="617" w:type="dxa"/>
            <w:shd w:val="clear" w:color="auto" w:fill="auto"/>
            <w:vAlign w:val="center"/>
          </w:tcPr>
          <w:p w14:paraId="0E62CB57" w14:textId="77777777" w:rsidR="00142B4E" w:rsidRPr="00AD4ACE" w:rsidRDefault="00142B4E" w:rsidP="004B486C">
            <w:pPr>
              <w:spacing w:line="480" w:lineRule="auto"/>
              <w:jc w:val="right"/>
              <w:rPr>
                <w:sz w:val="16"/>
                <w:szCs w:val="16"/>
              </w:rPr>
            </w:pPr>
            <w:r w:rsidRPr="00AD4ACE">
              <w:rPr>
                <w:sz w:val="16"/>
                <w:szCs w:val="16"/>
              </w:rPr>
              <w:t>18.37</w:t>
            </w:r>
          </w:p>
        </w:tc>
        <w:tc>
          <w:tcPr>
            <w:tcW w:w="660" w:type="dxa"/>
            <w:shd w:val="clear" w:color="auto" w:fill="auto"/>
            <w:vAlign w:val="center"/>
          </w:tcPr>
          <w:p w14:paraId="7F1F819F" w14:textId="77777777" w:rsidR="00142B4E" w:rsidRPr="00AD4ACE" w:rsidRDefault="00142B4E" w:rsidP="004B486C">
            <w:pPr>
              <w:spacing w:line="480" w:lineRule="auto"/>
              <w:jc w:val="right"/>
              <w:rPr>
                <w:sz w:val="16"/>
                <w:szCs w:val="16"/>
              </w:rPr>
            </w:pPr>
            <w:r w:rsidRPr="00AD4ACE">
              <w:rPr>
                <w:sz w:val="16"/>
                <w:szCs w:val="16"/>
              </w:rPr>
              <w:t>17.90</w:t>
            </w:r>
          </w:p>
        </w:tc>
        <w:tc>
          <w:tcPr>
            <w:tcW w:w="814" w:type="dxa"/>
            <w:shd w:val="clear" w:color="auto" w:fill="auto"/>
            <w:vAlign w:val="center"/>
          </w:tcPr>
          <w:p w14:paraId="76BCB9BA" w14:textId="77777777" w:rsidR="00142B4E" w:rsidRPr="00AD4ACE" w:rsidRDefault="00142B4E" w:rsidP="004B486C">
            <w:pPr>
              <w:spacing w:line="480" w:lineRule="auto"/>
              <w:jc w:val="right"/>
              <w:rPr>
                <w:sz w:val="16"/>
                <w:szCs w:val="16"/>
              </w:rPr>
            </w:pPr>
            <w:r w:rsidRPr="00AD4ACE">
              <w:rPr>
                <w:sz w:val="16"/>
                <w:szCs w:val="16"/>
              </w:rPr>
              <w:t>18.08</w:t>
            </w:r>
          </w:p>
        </w:tc>
        <w:tc>
          <w:tcPr>
            <w:tcW w:w="868" w:type="dxa"/>
            <w:shd w:val="clear" w:color="auto" w:fill="auto"/>
            <w:vAlign w:val="center"/>
          </w:tcPr>
          <w:p w14:paraId="412E1645" w14:textId="77777777" w:rsidR="00142B4E" w:rsidRPr="00AD4ACE" w:rsidRDefault="00142B4E" w:rsidP="004B486C">
            <w:pPr>
              <w:spacing w:line="480" w:lineRule="auto"/>
              <w:jc w:val="right"/>
              <w:rPr>
                <w:sz w:val="16"/>
                <w:szCs w:val="16"/>
              </w:rPr>
            </w:pPr>
            <w:r w:rsidRPr="00AD4ACE">
              <w:rPr>
                <w:sz w:val="16"/>
                <w:szCs w:val="16"/>
              </w:rPr>
              <w:t>18.61</w:t>
            </w:r>
          </w:p>
        </w:tc>
        <w:tc>
          <w:tcPr>
            <w:tcW w:w="659" w:type="dxa"/>
            <w:shd w:val="clear" w:color="auto" w:fill="auto"/>
            <w:vAlign w:val="center"/>
          </w:tcPr>
          <w:p w14:paraId="20193F18" w14:textId="77777777" w:rsidR="00142B4E" w:rsidRPr="00AD4ACE" w:rsidRDefault="00142B4E" w:rsidP="004B486C">
            <w:pPr>
              <w:spacing w:line="480" w:lineRule="auto"/>
              <w:jc w:val="right"/>
              <w:rPr>
                <w:sz w:val="16"/>
                <w:szCs w:val="16"/>
              </w:rPr>
            </w:pPr>
            <w:r w:rsidRPr="00AD4ACE">
              <w:rPr>
                <w:sz w:val="16"/>
                <w:szCs w:val="16"/>
              </w:rPr>
              <w:t>18.00</w:t>
            </w:r>
          </w:p>
        </w:tc>
        <w:tc>
          <w:tcPr>
            <w:tcW w:w="700" w:type="dxa"/>
            <w:shd w:val="clear" w:color="auto" w:fill="auto"/>
            <w:vAlign w:val="center"/>
          </w:tcPr>
          <w:p w14:paraId="03963006" w14:textId="77777777" w:rsidR="00142B4E" w:rsidRPr="00AD4ACE" w:rsidRDefault="00142B4E" w:rsidP="004B486C">
            <w:pPr>
              <w:spacing w:line="480" w:lineRule="auto"/>
              <w:jc w:val="right"/>
              <w:rPr>
                <w:sz w:val="16"/>
                <w:szCs w:val="16"/>
              </w:rPr>
            </w:pPr>
            <w:r w:rsidRPr="00AD4ACE">
              <w:rPr>
                <w:sz w:val="16"/>
                <w:szCs w:val="16"/>
              </w:rPr>
              <w:t>18.31</w:t>
            </w:r>
          </w:p>
        </w:tc>
        <w:tc>
          <w:tcPr>
            <w:tcW w:w="700" w:type="dxa"/>
            <w:shd w:val="clear" w:color="auto" w:fill="auto"/>
            <w:vAlign w:val="center"/>
          </w:tcPr>
          <w:p w14:paraId="33BD016A" w14:textId="77777777" w:rsidR="00142B4E" w:rsidRPr="00AD4ACE" w:rsidRDefault="00142B4E" w:rsidP="004B486C">
            <w:pPr>
              <w:spacing w:line="480" w:lineRule="auto"/>
              <w:jc w:val="right"/>
              <w:rPr>
                <w:sz w:val="16"/>
                <w:szCs w:val="16"/>
              </w:rPr>
            </w:pPr>
            <w:r w:rsidRPr="00AD4ACE">
              <w:rPr>
                <w:sz w:val="16"/>
                <w:szCs w:val="16"/>
              </w:rPr>
              <w:t>18.37</w:t>
            </w:r>
          </w:p>
        </w:tc>
        <w:tc>
          <w:tcPr>
            <w:tcW w:w="827" w:type="dxa"/>
            <w:shd w:val="clear" w:color="auto" w:fill="auto"/>
            <w:vAlign w:val="center"/>
          </w:tcPr>
          <w:p w14:paraId="74EC11ED" w14:textId="77777777" w:rsidR="00142B4E" w:rsidRPr="00AD4ACE" w:rsidRDefault="00142B4E" w:rsidP="004B486C">
            <w:pPr>
              <w:spacing w:line="480" w:lineRule="auto"/>
              <w:jc w:val="right"/>
              <w:rPr>
                <w:sz w:val="16"/>
                <w:szCs w:val="16"/>
              </w:rPr>
            </w:pPr>
            <w:r w:rsidRPr="00AD4ACE">
              <w:rPr>
                <w:sz w:val="16"/>
                <w:szCs w:val="16"/>
              </w:rPr>
              <w:t>17.88</w:t>
            </w:r>
          </w:p>
        </w:tc>
        <w:tc>
          <w:tcPr>
            <w:tcW w:w="828" w:type="dxa"/>
            <w:shd w:val="clear" w:color="auto" w:fill="auto"/>
            <w:vAlign w:val="center"/>
          </w:tcPr>
          <w:p w14:paraId="1F78A9CF" w14:textId="77777777" w:rsidR="00142B4E" w:rsidRPr="00AD4ACE" w:rsidRDefault="00142B4E" w:rsidP="004B486C">
            <w:pPr>
              <w:spacing w:line="480" w:lineRule="auto"/>
              <w:jc w:val="right"/>
              <w:rPr>
                <w:sz w:val="16"/>
                <w:szCs w:val="16"/>
              </w:rPr>
            </w:pPr>
            <w:r w:rsidRPr="00AD4ACE">
              <w:rPr>
                <w:sz w:val="16"/>
                <w:szCs w:val="16"/>
              </w:rPr>
              <w:t>16.90</w:t>
            </w:r>
          </w:p>
        </w:tc>
        <w:tc>
          <w:tcPr>
            <w:tcW w:w="827" w:type="dxa"/>
            <w:shd w:val="clear" w:color="auto" w:fill="auto"/>
            <w:vAlign w:val="center"/>
          </w:tcPr>
          <w:p w14:paraId="731735A6" w14:textId="77777777" w:rsidR="00142B4E" w:rsidRPr="00AD4ACE" w:rsidRDefault="00142B4E" w:rsidP="004B486C">
            <w:pPr>
              <w:spacing w:line="480" w:lineRule="auto"/>
              <w:jc w:val="right"/>
              <w:rPr>
                <w:sz w:val="16"/>
                <w:szCs w:val="16"/>
              </w:rPr>
            </w:pPr>
            <w:r w:rsidRPr="00AD4ACE">
              <w:rPr>
                <w:sz w:val="16"/>
                <w:szCs w:val="16"/>
              </w:rPr>
              <w:t>17.09</w:t>
            </w:r>
          </w:p>
        </w:tc>
      </w:tr>
      <w:tr w:rsidR="00142B4E" w:rsidRPr="00EE741D" w14:paraId="3D59236A" w14:textId="77777777" w:rsidTr="004B486C">
        <w:tc>
          <w:tcPr>
            <w:tcW w:w="1673" w:type="dxa"/>
            <w:shd w:val="clear" w:color="auto" w:fill="auto"/>
          </w:tcPr>
          <w:p w14:paraId="20FAEFDF" w14:textId="77777777" w:rsidR="00142B4E" w:rsidRPr="00AD4ACE" w:rsidRDefault="00142B4E" w:rsidP="004B486C">
            <w:pPr>
              <w:spacing w:line="480" w:lineRule="auto"/>
              <w:rPr>
                <w:sz w:val="16"/>
                <w:szCs w:val="16"/>
              </w:rPr>
            </w:pPr>
          </w:p>
        </w:tc>
        <w:tc>
          <w:tcPr>
            <w:tcW w:w="1275" w:type="dxa"/>
            <w:shd w:val="clear" w:color="auto" w:fill="auto"/>
          </w:tcPr>
          <w:p w14:paraId="55D0F89B" w14:textId="77777777" w:rsidR="00142B4E" w:rsidRPr="00AD4ACE" w:rsidRDefault="00142B4E" w:rsidP="004B486C">
            <w:pPr>
              <w:spacing w:line="480" w:lineRule="auto"/>
              <w:rPr>
                <w:sz w:val="16"/>
                <w:szCs w:val="16"/>
              </w:rPr>
            </w:pPr>
          </w:p>
        </w:tc>
        <w:tc>
          <w:tcPr>
            <w:tcW w:w="1274" w:type="dxa"/>
            <w:shd w:val="clear" w:color="auto" w:fill="auto"/>
          </w:tcPr>
          <w:p w14:paraId="4CDE2DCC" w14:textId="77777777" w:rsidR="00142B4E" w:rsidRPr="00AD4ACE" w:rsidRDefault="00142B4E" w:rsidP="004B486C">
            <w:pPr>
              <w:spacing w:line="480" w:lineRule="auto"/>
              <w:rPr>
                <w:sz w:val="16"/>
                <w:szCs w:val="16"/>
              </w:rPr>
            </w:pPr>
            <w:r w:rsidRPr="00AD4ACE">
              <w:rPr>
                <w:sz w:val="16"/>
                <w:szCs w:val="16"/>
              </w:rPr>
              <w:t>Ogre</w:t>
            </w:r>
          </w:p>
        </w:tc>
        <w:tc>
          <w:tcPr>
            <w:tcW w:w="699" w:type="dxa"/>
            <w:shd w:val="clear" w:color="auto" w:fill="auto"/>
            <w:vAlign w:val="center"/>
          </w:tcPr>
          <w:p w14:paraId="028FBCA3" w14:textId="77777777" w:rsidR="00142B4E" w:rsidRPr="00AD4ACE" w:rsidRDefault="00142B4E" w:rsidP="004B486C">
            <w:pPr>
              <w:spacing w:line="480" w:lineRule="auto"/>
              <w:jc w:val="right"/>
              <w:rPr>
                <w:sz w:val="16"/>
                <w:szCs w:val="16"/>
              </w:rPr>
            </w:pPr>
            <w:r w:rsidRPr="00AD4ACE">
              <w:rPr>
                <w:sz w:val="16"/>
                <w:szCs w:val="16"/>
              </w:rPr>
              <w:t>17.10</w:t>
            </w:r>
          </w:p>
        </w:tc>
        <w:tc>
          <w:tcPr>
            <w:tcW w:w="789" w:type="dxa"/>
            <w:shd w:val="clear" w:color="auto" w:fill="auto"/>
            <w:vAlign w:val="center"/>
          </w:tcPr>
          <w:p w14:paraId="5F445E4E" w14:textId="77777777" w:rsidR="00142B4E" w:rsidRPr="00AD4ACE" w:rsidRDefault="00142B4E" w:rsidP="004B486C">
            <w:pPr>
              <w:spacing w:line="480" w:lineRule="auto"/>
              <w:jc w:val="right"/>
              <w:rPr>
                <w:sz w:val="16"/>
                <w:szCs w:val="16"/>
              </w:rPr>
            </w:pPr>
            <w:r w:rsidRPr="00AD4ACE">
              <w:rPr>
                <w:sz w:val="16"/>
                <w:szCs w:val="16"/>
              </w:rPr>
              <w:t>16.61</w:t>
            </w:r>
          </w:p>
        </w:tc>
        <w:tc>
          <w:tcPr>
            <w:tcW w:w="827" w:type="dxa"/>
            <w:shd w:val="clear" w:color="auto" w:fill="auto"/>
            <w:vAlign w:val="center"/>
          </w:tcPr>
          <w:p w14:paraId="5CE2ACCE" w14:textId="77777777" w:rsidR="00142B4E" w:rsidRPr="00AD4ACE" w:rsidRDefault="00142B4E" w:rsidP="004B486C">
            <w:pPr>
              <w:spacing w:line="480" w:lineRule="auto"/>
              <w:jc w:val="right"/>
              <w:rPr>
                <w:sz w:val="16"/>
                <w:szCs w:val="16"/>
              </w:rPr>
            </w:pPr>
            <w:r w:rsidRPr="00AD4ACE">
              <w:rPr>
                <w:sz w:val="16"/>
                <w:szCs w:val="16"/>
              </w:rPr>
              <w:t>17.22</w:t>
            </w:r>
          </w:p>
        </w:tc>
        <w:tc>
          <w:tcPr>
            <w:tcW w:w="847" w:type="dxa"/>
            <w:shd w:val="clear" w:color="auto" w:fill="auto"/>
            <w:vAlign w:val="center"/>
          </w:tcPr>
          <w:p w14:paraId="7F0C3CD7" w14:textId="77777777" w:rsidR="00142B4E" w:rsidRPr="00AD4ACE" w:rsidRDefault="00142B4E" w:rsidP="004B486C">
            <w:pPr>
              <w:spacing w:line="480" w:lineRule="auto"/>
              <w:jc w:val="right"/>
              <w:rPr>
                <w:sz w:val="16"/>
                <w:szCs w:val="16"/>
              </w:rPr>
            </w:pPr>
            <w:r w:rsidRPr="00AD4ACE">
              <w:rPr>
                <w:sz w:val="16"/>
                <w:szCs w:val="16"/>
              </w:rPr>
              <w:t>15.53</w:t>
            </w:r>
          </w:p>
        </w:tc>
        <w:tc>
          <w:tcPr>
            <w:tcW w:w="617" w:type="dxa"/>
            <w:shd w:val="clear" w:color="auto" w:fill="auto"/>
            <w:vAlign w:val="center"/>
          </w:tcPr>
          <w:p w14:paraId="1386F46D" w14:textId="77777777" w:rsidR="00142B4E" w:rsidRPr="00AD4ACE" w:rsidRDefault="00142B4E" w:rsidP="004B486C">
            <w:pPr>
              <w:spacing w:line="480" w:lineRule="auto"/>
              <w:jc w:val="right"/>
              <w:rPr>
                <w:sz w:val="16"/>
                <w:szCs w:val="16"/>
              </w:rPr>
            </w:pPr>
            <w:r w:rsidRPr="00AD4ACE">
              <w:rPr>
                <w:sz w:val="16"/>
                <w:szCs w:val="16"/>
              </w:rPr>
              <w:t>16.28</w:t>
            </w:r>
          </w:p>
        </w:tc>
        <w:tc>
          <w:tcPr>
            <w:tcW w:w="660" w:type="dxa"/>
            <w:shd w:val="clear" w:color="auto" w:fill="auto"/>
            <w:vAlign w:val="center"/>
          </w:tcPr>
          <w:p w14:paraId="3B5BB7DD" w14:textId="77777777" w:rsidR="00142B4E" w:rsidRPr="00AD4ACE" w:rsidRDefault="00142B4E" w:rsidP="004B486C">
            <w:pPr>
              <w:spacing w:line="480" w:lineRule="auto"/>
              <w:jc w:val="right"/>
              <w:rPr>
                <w:sz w:val="16"/>
                <w:szCs w:val="16"/>
              </w:rPr>
            </w:pPr>
            <w:r w:rsidRPr="00AD4ACE">
              <w:rPr>
                <w:sz w:val="16"/>
                <w:szCs w:val="16"/>
              </w:rPr>
              <w:t>16.11</w:t>
            </w:r>
          </w:p>
        </w:tc>
        <w:tc>
          <w:tcPr>
            <w:tcW w:w="814" w:type="dxa"/>
            <w:shd w:val="clear" w:color="auto" w:fill="auto"/>
            <w:vAlign w:val="center"/>
          </w:tcPr>
          <w:p w14:paraId="48A970F3" w14:textId="77777777" w:rsidR="00142B4E" w:rsidRPr="00AD4ACE" w:rsidRDefault="00142B4E" w:rsidP="004B486C">
            <w:pPr>
              <w:spacing w:line="480" w:lineRule="auto"/>
              <w:jc w:val="right"/>
              <w:rPr>
                <w:sz w:val="16"/>
                <w:szCs w:val="16"/>
              </w:rPr>
            </w:pPr>
            <w:r w:rsidRPr="00AD4ACE">
              <w:rPr>
                <w:sz w:val="16"/>
                <w:szCs w:val="16"/>
              </w:rPr>
              <w:t>16.96</w:t>
            </w:r>
          </w:p>
        </w:tc>
        <w:tc>
          <w:tcPr>
            <w:tcW w:w="868" w:type="dxa"/>
            <w:shd w:val="clear" w:color="auto" w:fill="auto"/>
            <w:vAlign w:val="center"/>
          </w:tcPr>
          <w:p w14:paraId="275F080D" w14:textId="77777777" w:rsidR="00142B4E" w:rsidRPr="00AD4ACE" w:rsidRDefault="00142B4E" w:rsidP="004B486C">
            <w:pPr>
              <w:spacing w:line="480" w:lineRule="auto"/>
              <w:jc w:val="right"/>
              <w:rPr>
                <w:sz w:val="16"/>
                <w:szCs w:val="16"/>
              </w:rPr>
            </w:pPr>
            <w:r w:rsidRPr="00AD4ACE">
              <w:rPr>
                <w:sz w:val="16"/>
                <w:szCs w:val="16"/>
              </w:rPr>
              <w:t>16.80</w:t>
            </w:r>
          </w:p>
        </w:tc>
        <w:tc>
          <w:tcPr>
            <w:tcW w:w="659" w:type="dxa"/>
            <w:shd w:val="clear" w:color="auto" w:fill="auto"/>
            <w:vAlign w:val="center"/>
          </w:tcPr>
          <w:p w14:paraId="03C4922C" w14:textId="77777777" w:rsidR="00142B4E" w:rsidRPr="00AD4ACE" w:rsidRDefault="00142B4E" w:rsidP="004B486C">
            <w:pPr>
              <w:spacing w:line="480" w:lineRule="auto"/>
              <w:jc w:val="right"/>
              <w:rPr>
                <w:sz w:val="16"/>
                <w:szCs w:val="16"/>
              </w:rPr>
            </w:pPr>
            <w:r w:rsidRPr="00AD4ACE">
              <w:rPr>
                <w:sz w:val="16"/>
                <w:szCs w:val="16"/>
              </w:rPr>
              <w:t>15.93</w:t>
            </w:r>
          </w:p>
        </w:tc>
        <w:tc>
          <w:tcPr>
            <w:tcW w:w="700" w:type="dxa"/>
            <w:shd w:val="clear" w:color="auto" w:fill="auto"/>
            <w:vAlign w:val="center"/>
          </w:tcPr>
          <w:p w14:paraId="27286559" w14:textId="77777777" w:rsidR="00142B4E" w:rsidRPr="00AD4ACE" w:rsidRDefault="00142B4E" w:rsidP="004B486C">
            <w:pPr>
              <w:spacing w:line="480" w:lineRule="auto"/>
              <w:jc w:val="right"/>
              <w:rPr>
                <w:sz w:val="16"/>
                <w:szCs w:val="16"/>
              </w:rPr>
            </w:pPr>
            <w:r w:rsidRPr="00AD4ACE">
              <w:rPr>
                <w:sz w:val="16"/>
                <w:szCs w:val="16"/>
              </w:rPr>
              <w:t>14.54</w:t>
            </w:r>
          </w:p>
        </w:tc>
        <w:tc>
          <w:tcPr>
            <w:tcW w:w="700" w:type="dxa"/>
            <w:shd w:val="clear" w:color="auto" w:fill="auto"/>
            <w:vAlign w:val="center"/>
          </w:tcPr>
          <w:p w14:paraId="53C4C61F" w14:textId="77777777" w:rsidR="00142B4E" w:rsidRPr="00AD4ACE" w:rsidRDefault="00142B4E" w:rsidP="004B486C">
            <w:pPr>
              <w:spacing w:line="480" w:lineRule="auto"/>
              <w:jc w:val="right"/>
              <w:rPr>
                <w:sz w:val="16"/>
                <w:szCs w:val="16"/>
              </w:rPr>
            </w:pPr>
            <w:r w:rsidRPr="00AD4ACE">
              <w:rPr>
                <w:sz w:val="16"/>
                <w:szCs w:val="16"/>
              </w:rPr>
              <w:t>15.87</w:t>
            </w:r>
          </w:p>
        </w:tc>
        <w:tc>
          <w:tcPr>
            <w:tcW w:w="827" w:type="dxa"/>
            <w:shd w:val="clear" w:color="auto" w:fill="auto"/>
            <w:vAlign w:val="center"/>
          </w:tcPr>
          <w:p w14:paraId="3EF17558" w14:textId="77777777" w:rsidR="00142B4E" w:rsidRPr="00AD4ACE" w:rsidRDefault="00142B4E" w:rsidP="004B486C">
            <w:pPr>
              <w:spacing w:line="480" w:lineRule="auto"/>
              <w:jc w:val="right"/>
              <w:rPr>
                <w:sz w:val="16"/>
                <w:szCs w:val="16"/>
              </w:rPr>
            </w:pPr>
            <w:r w:rsidRPr="00AD4ACE">
              <w:rPr>
                <w:sz w:val="16"/>
                <w:szCs w:val="16"/>
              </w:rPr>
              <w:t>15.00</w:t>
            </w:r>
          </w:p>
        </w:tc>
        <w:tc>
          <w:tcPr>
            <w:tcW w:w="828" w:type="dxa"/>
            <w:shd w:val="clear" w:color="auto" w:fill="auto"/>
            <w:vAlign w:val="center"/>
          </w:tcPr>
          <w:p w14:paraId="502F81E4" w14:textId="77777777" w:rsidR="00142B4E" w:rsidRPr="00AD4ACE" w:rsidRDefault="00142B4E" w:rsidP="004B486C">
            <w:pPr>
              <w:spacing w:line="480" w:lineRule="auto"/>
              <w:jc w:val="right"/>
              <w:rPr>
                <w:sz w:val="16"/>
                <w:szCs w:val="16"/>
              </w:rPr>
            </w:pPr>
            <w:r w:rsidRPr="00AD4ACE">
              <w:rPr>
                <w:sz w:val="16"/>
                <w:szCs w:val="16"/>
              </w:rPr>
              <w:t>16.67</w:t>
            </w:r>
          </w:p>
        </w:tc>
        <w:tc>
          <w:tcPr>
            <w:tcW w:w="827" w:type="dxa"/>
            <w:shd w:val="clear" w:color="auto" w:fill="auto"/>
            <w:vAlign w:val="center"/>
          </w:tcPr>
          <w:p w14:paraId="4996E843" w14:textId="77777777" w:rsidR="00142B4E" w:rsidRPr="00AD4ACE" w:rsidRDefault="00142B4E" w:rsidP="004B486C">
            <w:pPr>
              <w:spacing w:line="480" w:lineRule="auto"/>
              <w:jc w:val="right"/>
              <w:rPr>
                <w:sz w:val="16"/>
                <w:szCs w:val="16"/>
              </w:rPr>
            </w:pPr>
            <w:r w:rsidRPr="00AD4ACE">
              <w:rPr>
                <w:sz w:val="16"/>
                <w:szCs w:val="16"/>
              </w:rPr>
              <w:t>15.21</w:t>
            </w:r>
          </w:p>
        </w:tc>
      </w:tr>
      <w:tr w:rsidR="00142B4E" w:rsidRPr="00EE741D" w14:paraId="7B9D7023" w14:textId="77777777" w:rsidTr="004B486C">
        <w:tc>
          <w:tcPr>
            <w:tcW w:w="1673" w:type="dxa"/>
            <w:shd w:val="clear" w:color="auto" w:fill="auto"/>
          </w:tcPr>
          <w:p w14:paraId="1FB06184" w14:textId="77777777" w:rsidR="00142B4E" w:rsidRPr="00AD4ACE" w:rsidRDefault="00142B4E" w:rsidP="004B486C">
            <w:pPr>
              <w:spacing w:line="480" w:lineRule="auto"/>
              <w:rPr>
                <w:sz w:val="16"/>
                <w:szCs w:val="16"/>
              </w:rPr>
            </w:pPr>
          </w:p>
        </w:tc>
        <w:tc>
          <w:tcPr>
            <w:tcW w:w="1275" w:type="dxa"/>
            <w:shd w:val="clear" w:color="auto" w:fill="auto"/>
          </w:tcPr>
          <w:p w14:paraId="4C99CDC8" w14:textId="77777777" w:rsidR="00142B4E" w:rsidRPr="00AD4ACE" w:rsidRDefault="00142B4E" w:rsidP="004B486C">
            <w:pPr>
              <w:spacing w:line="480" w:lineRule="auto"/>
              <w:rPr>
                <w:sz w:val="16"/>
                <w:szCs w:val="16"/>
              </w:rPr>
            </w:pPr>
          </w:p>
        </w:tc>
        <w:tc>
          <w:tcPr>
            <w:tcW w:w="1274" w:type="dxa"/>
            <w:shd w:val="clear" w:color="auto" w:fill="auto"/>
          </w:tcPr>
          <w:p w14:paraId="437860C6" w14:textId="77777777" w:rsidR="00142B4E" w:rsidRPr="00AD4ACE" w:rsidRDefault="00142B4E" w:rsidP="004B486C">
            <w:pPr>
              <w:spacing w:line="480" w:lineRule="auto"/>
              <w:rPr>
                <w:sz w:val="16"/>
                <w:szCs w:val="16"/>
              </w:rPr>
            </w:pPr>
            <w:r w:rsidRPr="00AD4ACE">
              <w:rPr>
                <w:sz w:val="16"/>
                <w:szCs w:val="16"/>
              </w:rPr>
              <w:t>Chromovirus</w:t>
            </w:r>
          </w:p>
        </w:tc>
        <w:tc>
          <w:tcPr>
            <w:tcW w:w="699" w:type="dxa"/>
            <w:shd w:val="clear" w:color="auto" w:fill="auto"/>
            <w:vAlign w:val="center"/>
          </w:tcPr>
          <w:p w14:paraId="7C257414" w14:textId="77777777" w:rsidR="00142B4E" w:rsidRPr="00AD4ACE" w:rsidRDefault="00142B4E" w:rsidP="004B486C">
            <w:pPr>
              <w:spacing w:line="480" w:lineRule="auto"/>
              <w:jc w:val="right"/>
              <w:rPr>
                <w:sz w:val="16"/>
                <w:szCs w:val="16"/>
              </w:rPr>
            </w:pPr>
            <w:r w:rsidRPr="00AD4ACE">
              <w:rPr>
                <w:sz w:val="16"/>
                <w:szCs w:val="16"/>
              </w:rPr>
              <w:t>11.28</w:t>
            </w:r>
          </w:p>
        </w:tc>
        <w:tc>
          <w:tcPr>
            <w:tcW w:w="789" w:type="dxa"/>
            <w:shd w:val="clear" w:color="auto" w:fill="auto"/>
            <w:vAlign w:val="center"/>
          </w:tcPr>
          <w:p w14:paraId="43E30F89" w14:textId="77777777" w:rsidR="00142B4E" w:rsidRPr="00AD4ACE" w:rsidRDefault="00142B4E" w:rsidP="004B486C">
            <w:pPr>
              <w:spacing w:line="480" w:lineRule="auto"/>
              <w:jc w:val="right"/>
              <w:rPr>
                <w:sz w:val="16"/>
                <w:szCs w:val="16"/>
              </w:rPr>
            </w:pPr>
            <w:r w:rsidRPr="00AD4ACE">
              <w:rPr>
                <w:sz w:val="16"/>
                <w:szCs w:val="16"/>
              </w:rPr>
              <w:t>12.86</w:t>
            </w:r>
          </w:p>
        </w:tc>
        <w:tc>
          <w:tcPr>
            <w:tcW w:w="827" w:type="dxa"/>
            <w:shd w:val="clear" w:color="auto" w:fill="auto"/>
            <w:vAlign w:val="center"/>
          </w:tcPr>
          <w:p w14:paraId="78D7E6BD" w14:textId="77777777" w:rsidR="00142B4E" w:rsidRPr="00AD4ACE" w:rsidRDefault="00142B4E" w:rsidP="004B486C">
            <w:pPr>
              <w:spacing w:line="480" w:lineRule="auto"/>
              <w:jc w:val="right"/>
              <w:rPr>
                <w:sz w:val="16"/>
                <w:szCs w:val="16"/>
              </w:rPr>
            </w:pPr>
            <w:r w:rsidRPr="00AD4ACE">
              <w:rPr>
                <w:sz w:val="16"/>
                <w:szCs w:val="16"/>
              </w:rPr>
              <w:t>12.63</w:t>
            </w:r>
          </w:p>
        </w:tc>
        <w:tc>
          <w:tcPr>
            <w:tcW w:w="847" w:type="dxa"/>
            <w:shd w:val="clear" w:color="auto" w:fill="auto"/>
            <w:vAlign w:val="center"/>
          </w:tcPr>
          <w:p w14:paraId="0DBBD70D" w14:textId="77777777" w:rsidR="00142B4E" w:rsidRPr="00AD4ACE" w:rsidRDefault="00142B4E" w:rsidP="004B486C">
            <w:pPr>
              <w:spacing w:line="480" w:lineRule="auto"/>
              <w:jc w:val="right"/>
              <w:rPr>
                <w:sz w:val="16"/>
                <w:szCs w:val="16"/>
              </w:rPr>
            </w:pPr>
            <w:r w:rsidRPr="00AD4ACE">
              <w:rPr>
                <w:sz w:val="16"/>
                <w:szCs w:val="16"/>
              </w:rPr>
              <w:t>12.45</w:t>
            </w:r>
          </w:p>
        </w:tc>
        <w:tc>
          <w:tcPr>
            <w:tcW w:w="617" w:type="dxa"/>
            <w:shd w:val="clear" w:color="auto" w:fill="auto"/>
            <w:vAlign w:val="center"/>
          </w:tcPr>
          <w:p w14:paraId="7A35C0E5" w14:textId="77777777" w:rsidR="00142B4E" w:rsidRPr="00AD4ACE" w:rsidRDefault="00142B4E" w:rsidP="004B486C">
            <w:pPr>
              <w:spacing w:line="480" w:lineRule="auto"/>
              <w:jc w:val="right"/>
              <w:rPr>
                <w:sz w:val="16"/>
                <w:szCs w:val="16"/>
              </w:rPr>
            </w:pPr>
            <w:r w:rsidRPr="00AD4ACE">
              <w:rPr>
                <w:sz w:val="16"/>
                <w:szCs w:val="16"/>
              </w:rPr>
              <w:t>12.75</w:t>
            </w:r>
          </w:p>
        </w:tc>
        <w:tc>
          <w:tcPr>
            <w:tcW w:w="660" w:type="dxa"/>
            <w:shd w:val="clear" w:color="auto" w:fill="auto"/>
            <w:vAlign w:val="center"/>
          </w:tcPr>
          <w:p w14:paraId="7B3613B7" w14:textId="77777777" w:rsidR="00142B4E" w:rsidRPr="00AD4ACE" w:rsidRDefault="00142B4E" w:rsidP="004B486C">
            <w:pPr>
              <w:spacing w:line="480" w:lineRule="auto"/>
              <w:jc w:val="right"/>
              <w:rPr>
                <w:sz w:val="16"/>
                <w:szCs w:val="16"/>
              </w:rPr>
            </w:pPr>
            <w:r w:rsidRPr="00AD4ACE">
              <w:rPr>
                <w:sz w:val="16"/>
                <w:szCs w:val="16"/>
              </w:rPr>
              <w:t>12.90</w:t>
            </w:r>
          </w:p>
        </w:tc>
        <w:tc>
          <w:tcPr>
            <w:tcW w:w="814" w:type="dxa"/>
            <w:shd w:val="clear" w:color="auto" w:fill="auto"/>
            <w:vAlign w:val="center"/>
          </w:tcPr>
          <w:p w14:paraId="649F3D81" w14:textId="77777777" w:rsidR="00142B4E" w:rsidRPr="00AD4ACE" w:rsidRDefault="00142B4E" w:rsidP="004B486C">
            <w:pPr>
              <w:spacing w:line="480" w:lineRule="auto"/>
              <w:jc w:val="right"/>
              <w:rPr>
                <w:sz w:val="16"/>
                <w:szCs w:val="16"/>
              </w:rPr>
            </w:pPr>
            <w:r w:rsidRPr="00AD4ACE">
              <w:rPr>
                <w:sz w:val="16"/>
                <w:szCs w:val="16"/>
              </w:rPr>
              <w:t>12.17</w:t>
            </w:r>
          </w:p>
        </w:tc>
        <w:tc>
          <w:tcPr>
            <w:tcW w:w="868" w:type="dxa"/>
            <w:shd w:val="clear" w:color="auto" w:fill="auto"/>
            <w:vAlign w:val="center"/>
          </w:tcPr>
          <w:p w14:paraId="4C07589A" w14:textId="77777777" w:rsidR="00142B4E" w:rsidRPr="00AD4ACE" w:rsidRDefault="00142B4E" w:rsidP="004B486C">
            <w:pPr>
              <w:spacing w:line="480" w:lineRule="auto"/>
              <w:jc w:val="right"/>
              <w:rPr>
                <w:sz w:val="16"/>
                <w:szCs w:val="16"/>
              </w:rPr>
            </w:pPr>
            <w:r w:rsidRPr="00AD4ACE">
              <w:rPr>
                <w:sz w:val="16"/>
                <w:szCs w:val="16"/>
              </w:rPr>
              <w:t>13.62</w:t>
            </w:r>
          </w:p>
        </w:tc>
        <w:tc>
          <w:tcPr>
            <w:tcW w:w="659" w:type="dxa"/>
            <w:shd w:val="clear" w:color="auto" w:fill="auto"/>
            <w:vAlign w:val="center"/>
          </w:tcPr>
          <w:p w14:paraId="50DEE483" w14:textId="77777777" w:rsidR="00142B4E" w:rsidRPr="00AD4ACE" w:rsidRDefault="00142B4E" w:rsidP="004B486C">
            <w:pPr>
              <w:spacing w:line="480" w:lineRule="auto"/>
              <w:jc w:val="right"/>
              <w:rPr>
                <w:sz w:val="16"/>
                <w:szCs w:val="16"/>
              </w:rPr>
            </w:pPr>
            <w:r w:rsidRPr="00AD4ACE">
              <w:rPr>
                <w:sz w:val="16"/>
                <w:szCs w:val="16"/>
              </w:rPr>
              <w:t>12.19</w:t>
            </w:r>
          </w:p>
        </w:tc>
        <w:tc>
          <w:tcPr>
            <w:tcW w:w="700" w:type="dxa"/>
            <w:shd w:val="clear" w:color="auto" w:fill="auto"/>
            <w:vAlign w:val="center"/>
          </w:tcPr>
          <w:p w14:paraId="11F143E5" w14:textId="77777777" w:rsidR="00142B4E" w:rsidRPr="00AD4ACE" w:rsidRDefault="00142B4E" w:rsidP="004B486C">
            <w:pPr>
              <w:spacing w:line="480" w:lineRule="auto"/>
              <w:jc w:val="right"/>
              <w:rPr>
                <w:sz w:val="16"/>
                <w:szCs w:val="16"/>
              </w:rPr>
            </w:pPr>
            <w:r w:rsidRPr="00AD4ACE">
              <w:rPr>
                <w:sz w:val="16"/>
                <w:szCs w:val="16"/>
              </w:rPr>
              <w:t>11.94</w:t>
            </w:r>
          </w:p>
        </w:tc>
        <w:tc>
          <w:tcPr>
            <w:tcW w:w="700" w:type="dxa"/>
            <w:shd w:val="clear" w:color="auto" w:fill="auto"/>
            <w:vAlign w:val="center"/>
          </w:tcPr>
          <w:p w14:paraId="6FC6548C" w14:textId="77777777" w:rsidR="00142B4E" w:rsidRPr="00AD4ACE" w:rsidRDefault="00142B4E" w:rsidP="004B486C">
            <w:pPr>
              <w:spacing w:line="480" w:lineRule="auto"/>
              <w:jc w:val="right"/>
              <w:rPr>
                <w:sz w:val="16"/>
                <w:szCs w:val="16"/>
              </w:rPr>
            </w:pPr>
            <w:r w:rsidRPr="00AD4ACE">
              <w:rPr>
                <w:sz w:val="16"/>
                <w:szCs w:val="16"/>
              </w:rPr>
              <w:t>12.44</w:t>
            </w:r>
          </w:p>
        </w:tc>
        <w:tc>
          <w:tcPr>
            <w:tcW w:w="827" w:type="dxa"/>
            <w:shd w:val="clear" w:color="auto" w:fill="auto"/>
            <w:vAlign w:val="center"/>
          </w:tcPr>
          <w:p w14:paraId="26A66D15" w14:textId="77777777" w:rsidR="00142B4E" w:rsidRPr="00AD4ACE" w:rsidRDefault="00142B4E" w:rsidP="004B486C">
            <w:pPr>
              <w:spacing w:line="480" w:lineRule="auto"/>
              <w:jc w:val="right"/>
              <w:rPr>
                <w:sz w:val="16"/>
                <w:szCs w:val="16"/>
              </w:rPr>
            </w:pPr>
            <w:r w:rsidRPr="00AD4ACE">
              <w:rPr>
                <w:sz w:val="16"/>
                <w:szCs w:val="16"/>
              </w:rPr>
              <w:t>12.54</w:t>
            </w:r>
          </w:p>
        </w:tc>
        <w:tc>
          <w:tcPr>
            <w:tcW w:w="828" w:type="dxa"/>
            <w:shd w:val="clear" w:color="auto" w:fill="auto"/>
            <w:vAlign w:val="center"/>
          </w:tcPr>
          <w:p w14:paraId="59B37999" w14:textId="77777777" w:rsidR="00142B4E" w:rsidRPr="00AD4ACE" w:rsidRDefault="00142B4E" w:rsidP="004B486C">
            <w:pPr>
              <w:spacing w:line="480" w:lineRule="auto"/>
              <w:jc w:val="right"/>
              <w:rPr>
                <w:sz w:val="16"/>
                <w:szCs w:val="16"/>
              </w:rPr>
            </w:pPr>
            <w:r w:rsidRPr="00AD4ACE">
              <w:rPr>
                <w:sz w:val="16"/>
                <w:szCs w:val="16"/>
              </w:rPr>
              <w:t>12.13</w:t>
            </w:r>
          </w:p>
        </w:tc>
        <w:tc>
          <w:tcPr>
            <w:tcW w:w="827" w:type="dxa"/>
            <w:shd w:val="clear" w:color="auto" w:fill="auto"/>
            <w:vAlign w:val="center"/>
          </w:tcPr>
          <w:p w14:paraId="554CBA8C" w14:textId="77777777" w:rsidR="00142B4E" w:rsidRPr="00AD4ACE" w:rsidRDefault="00142B4E" w:rsidP="004B486C">
            <w:pPr>
              <w:spacing w:line="480" w:lineRule="auto"/>
              <w:jc w:val="right"/>
              <w:rPr>
                <w:sz w:val="16"/>
                <w:szCs w:val="16"/>
              </w:rPr>
            </w:pPr>
            <w:r w:rsidRPr="00AD4ACE">
              <w:rPr>
                <w:sz w:val="16"/>
                <w:szCs w:val="16"/>
              </w:rPr>
              <w:t>10.94</w:t>
            </w:r>
          </w:p>
        </w:tc>
      </w:tr>
      <w:tr w:rsidR="00142B4E" w:rsidRPr="00EE741D" w14:paraId="323D41FD" w14:textId="77777777" w:rsidTr="004B486C">
        <w:tc>
          <w:tcPr>
            <w:tcW w:w="1673" w:type="dxa"/>
            <w:shd w:val="clear" w:color="auto" w:fill="auto"/>
          </w:tcPr>
          <w:p w14:paraId="61E3E267" w14:textId="77777777" w:rsidR="00142B4E" w:rsidRPr="00AD4ACE" w:rsidRDefault="00142B4E" w:rsidP="004B486C">
            <w:pPr>
              <w:spacing w:line="480" w:lineRule="auto"/>
              <w:rPr>
                <w:sz w:val="16"/>
                <w:szCs w:val="16"/>
              </w:rPr>
            </w:pPr>
          </w:p>
        </w:tc>
        <w:tc>
          <w:tcPr>
            <w:tcW w:w="1275" w:type="dxa"/>
            <w:shd w:val="clear" w:color="auto" w:fill="auto"/>
          </w:tcPr>
          <w:p w14:paraId="7E7174A3" w14:textId="77777777" w:rsidR="00142B4E" w:rsidRPr="00AD4ACE" w:rsidRDefault="00142B4E" w:rsidP="004B486C">
            <w:pPr>
              <w:spacing w:line="480" w:lineRule="auto"/>
              <w:rPr>
                <w:sz w:val="16"/>
                <w:szCs w:val="16"/>
              </w:rPr>
            </w:pPr>
          </w:p>
        </w:tc>
        <w:tc>
          <w:tcPr>
            <w:tcW w:w="1274" w:type="dxa"/>
            <w:shd w:val="clear" w:color="auto" w:fill="auto"/>
          </w:tcPr>
          <w:p w14:paraId="61948EA5" w14:textId="77777777" w:rsidR="00142B4E" w:rsidRPr="00AD4ACE" w:rsidRDefault="00142B4E" w:rsidP="004B486C">
            <w:pPr>
              <w:spacing w:line="480" w:lineRule="auto"/>
              <w:rPr>
                <w:sz w:val="16"/>
                <w:szCs w:val="16"/>
              </w:rPr>
            </w:pPr>
            <w:r w:rsidRPr="00AD4ACE">
              <w:rPr>
                <w:sz w:val="16"/>
                <w:szCs w:val="16"/>
              </w:rPr>
              <w:t>Tat</w:t>
            </w:r>
          </w:p>
        </w:tc>
        <w:tc>
          <w:tcPr>
            <w:tcW w:w="699" w:type="dxa"/>
            <w:shd w:val="clear" w:color="auto" w:fill="auto"/>
            <w:vAlign w:val="center"/>
          </w:tcPr>
          <w:p w14:paraId="1B312C7B" w14:textId="77777777" w:rsidR="00142B4E" w:rsidRPr="00AD4ACE" w:rsidRDefault="00142B4E" w:rsidP="004B486C">
            <w:pPr>
              <w:spacing w:line="480" w:lineRule="auto"/>
              <w:jc w:val="right"/>
              <w:rPr>
                <w:sz w:val="16"/>
                <w:szCs w:val="16"/>
              </w:rPr>
            </w:pPr>
            <w:r w:rsidRPr="00AD4ACE">
              <w:rPr>
                <w:sz w:val="16"/>
                <w:szCs w:val="16"/>
              </w:rPr>
              <w:t>3.25</w:t>
            </w:r>
          </w:p>
        </w:tc>
        <w:tc>
          <w:tcPr>
            <w:tcW w:w="789" w:type="dxa"/>
            <w:shd w:val="clear" w:color="auto" w:fill="auto"/>
            <w:vAlign w:val="center"/>
          </w:tcPr>
          <w:p w14:paraId="48842AAC" w14:textId="77777777" w:rsidR="00142B4E" w:rsidRPr="00AD4ACE" w:rsidRDefault="00142B4E" w:rsidP="004B486C">
            <w:pPr>
              <w:spacing w:line="480" w:lineRule="auto"/>
              <w:jc w:val="right"/>
              <w:rPr>
                <w:sz w:val="16"/>
                <w:szCs w:val="16"/>
              </w:rPr>
            </w:pPr>
            <w:r w:rsidRPr="00AD4ACE">
              <w:rPr>
                <w:sz w:val="16"/>
                <w:szCs w:val="16"/>
              </w:rPr>
              <w:t>3.12</w:t>
            </w:r>
          </w:p>
        </w:tc>
        <w:tc>
          <w:tcPr>
            <w:tcW w:w="827" w:type="dxa"/>
            <w:shd w:val="clear" w:color="auto" w:fill="auto"/>
            <w:vAlign w:val="center"/>
          </w:tcPr>
          <w:p w14:paraId="1165E6F9" w14:textId="77777777" w:rsidR="00142B4E" w:rsidRPr="00AD4ACE" w:rsidRDefault="00142B4E" w:rsidP="004B486C">
            <w:pPr>
              <w:spacing w:line="480" w:lineRule="auto"/>
              <w:jc w:val="right"/>
              <w:rPr>
                <w:sz w:val="16"/>
                <w:szCs w:val="16"/>
              </w:rPr>
            </w:pPr>
            <w:r w:rsidRPr="00AD4ACE">
              <w:rPr>
                <w:sz w:val="16"/>
                <w:szCs w:val="16"/>
              </w:rPr>
              <w:t>3.78</w:t>
            </w:r>
          </w:p>
        </w:tc>
        <w:tc>
          <w:tcPr>
            <w:tcW w:w="847" w:type="dxa"/>
            <w:shd w:val="clear" w:color="auto" w:fill="auto"/>
            <w:vAlign w:val="center"/>
          </w:tcPr>
          <w:p w14:paraId="0D5A93CF" w14:textId="77777777" w:rsidR="00142B4E" w:rsidRPr="00AD4ACE" w:rsidRDefault="00142B4E" w:rsidP="004B486C">
            <w:pPr>
              <w:spacing w:line="480" w:lineRule="auto"/>
              <w:jc w:val="right"/>
              <w:rPr>
                <w:sz w:val="16"/>
                <w:szCs w:val="16"/>
              </w:rPr>
            </w:pPr>
            <w:r w:rsidRPr="00AD4ACE">
              <w:rPr>
                <w:sz w:val="16"/>
                <w:szCs w:val="16"/>
              </w:rPr>
              <w:t>3.38</w:t>
            </w:r>
          </w:p>
        </w:tc>
        <w:tc>
          <w:tcPr>
            <w:tcW w:w="617" w:type="dxa"/>
            <w:shd w:val="clear" w:color="auto" w:fill="auto"/>
            <w:vAlign w:val="center"/>
          </w:tcPr>
          <w:p w14:paraId="66E52C43" w14:textId="77777777" w:rsidR="00142B4E" w:rsidRPr="00AD4ACE" w:rsidRDefault="00142B4E" w:rsidP="004B486C">
            <w:pPr>
              <w:spacing w:line="480" w:lineRule="auto"/>
              <w:jc w:val="right"/>
              <w:rPr>
                <w:sz w:val="16"/>
                <w:szCs w:val="16"/>
              </w:rPr>
            </w:pPr>
            <w:r w:rsidRPr="00AD4ACE">
              <w:rPr>
                <w:sz w:val="16"/>
                <w:szCs w:val="16"/>
              </w:rPr>
              <w:t>3.52</w:t>
            </w:r>
          </w:p>
        </w:tc>
        <w:tc>
          <w:tcPr>
            <w:tcW w:w="660" w:type="dxa"/>
            <w:shd w:val="clear" w:color="auto" w:fill="auto"/>
            <w:vAlign w:val="center"/>
          </w:tcPr>
          <w:p w14:paraId="00DFEBCC" w14:textId="77777777" w:rsidR="00142B4E" w:rsidRPr="00AD4ACE" w:rsidRDefault="00142B4E" w:rsidP="004B486C">
            <w:pPr>
              <w:spacing w:line="480" w:lineRule="auto"/>
              <w:jc w:val="right"/>
              <w:rPr>
                <w:sz w:val="16"/>
                <w:szCs w:val="16"/>
              </w:rPr>
            </w:pPr>
            <w:r w:rsidRPr="00AD4ACE">
              <w:rPr>
                <w:sz w:val="16"/>
                <w:szCs w:val="16"/>
              </w:rPr>
              <w:t>3.67</w:t>
            </w:r>
          </w:p>
        </w:tc>
        <w:tc>
          <w:tcPr>
            <w:tcW w:w="814" w:type="dxa"/>
            <w:shd w:val="clear" w:color="auto" w:fill="auto"/>
            <w:vAlign w:val="center"/>
          </w:tcPr>
          <w:p w14:paraId="2965A257" w14:textId="77777777" w:rsidR="00142B4E" w:rsidRPr="00AD4ACE" w:rsidRDefault="00142B4E" w:rsidP="004B486C">
            <w:pPr>
              <w:spacing w:line="480" w:lineRule="auto"/>
              <w:jc w:val="right"/>
              <w:rPr>
                <w:sz w:val="16"/>
                <w:szCs w:val="16"/>
              </w:rPr>
            </w:pPr>
            <w:r w:rsidRPr="00AD4ACE">
              <w:rPr>
                <w:sz w:val="16"/>
                <w:szCs w:val="16"/>
              </w:rPr>
              <w:t>3.44</w:t>
            </w:r>
          </w:p>
        </w:tc>
        <w:tc>
          <w:tcPr>
            <w:tcW w:w="868" w:type="dxa"/>
            <w:shd w:val="clear" w:color="auto" w:fill="auto"/>
            <w:vAlign w:val="center"/>
          </w:tcPr>
          <w:p w14:paraId="3B11A40C" w14:textId="77777777" w:rsidR="00142B4E" w:rsidRPr="00AD4ACE" w:rsidRDefault="00142B4E" w:rsidP="004B486C">
            <w:pPr>
              <w:spacing w:line="480" w:lineRule="auto"/>
              <w:jc w:val="right"/>
              <w:rPr>
                <w:sz w:val="16"/>
                <w:szCs w:val="16"/>
              </w:rPr>
            </w:pPr>
            <w:r w:rsidRPr="00AD4ACE">
              <w:rPr>
                <w:sz w:val="16"/>
                <w:szCs w:val="16"/>
              </w:rPr>
              <w:t>3.86</w:t>
            </w:r>
          </w:p>
        </w:tc>
        <w:tc>
          <w:tcPr>
            <w:tcW w:w="659" w:type="dxa"/>
            <w:shd w:val="clear" w:color="auto" w:fill="auto"/>
            <w:vAlign w:val="center"/>
          </w:tcPr>
          <w:p w14:paraId="2ECF276E" w14:textId="77777777" w:rsidR="00142B4E" w:rsidRPr="00AD4ACE" w:rsidRDefault="00142B4E" w:rsidP="004B486C">
            <w:pPr>
              <w:spacing w:line="480" w:lineRule="auto"/>
              <w:jc w:val="right"/>
              <w:rPr>
                <w:sz w:val="16"/>
                <w:szCs w:val="16"/>
              </w:rPr>
            </w:pPr>
            <w:r w:rsidRPr="00AD4ACE">
              <w:rPr>
                <w:sz w:val="16"/>
                <w:szCs w:val="16"/>
              </w:rPr>
              <w:t>2.98</w:t>
            </w:r>
          </w:p>
        </w:tc>
        <w:tc>
          <w:tcPr>
            <w:tcW w:w="700" w:type="dxa"/>
            <w:shd w:val="clear" w:color="auto" w:fill="auto"/>
            <w:vAlign w:val="center"/>
          </w:tcPr>
          <w:p w14:paraId="5C2878A2" w14:textId="77777777" w:rsidR="00142B4E" w:rsidRPr="00AD4ACE" w:rsidRDefault="00142B4E" w:rsidP="004B486C">
            <w:pPr>
              <w:spacing w:line="480" w:lineRule="auto"/>
              <w:jc w:val="right"/>
              <w:rPr>
                <w:sz w:val="16"/>
                <w:szCs w:val="16"/>
              </w:rPr>
            </w:pPr>
            <w:r w:rsidRPr="00AD4ACE">
              <w:rPr>
                <w:sz w:val="16"/>
                <w:szCs w:val="16"/>
              </w:rPr>
              <w:t>3.00</w:t>
            </w:r>
          </w:p>
        </w:tc>
        <w:tc>
          <w:tcPr>
            <w:tcW w:w="700" w:type="dxa"/>
            <w:shd w:val="clear" w:color="auto" w:fill="auto"/>
            <w:vAlign w:val="center"/>
          </w:tcPr>
          <w:p w14:paraId="17A8B83E" w14:textId="77777777" w:rsidR="00142B4E" w:rsidRPr="00AD4ACE" w:rsidRDefault="00142B4E" w:rsidP="004B486C">
            <w:pPr>
              <w:spacing w:line="480" w:lineRule="auto"/>
              <w:jc w:val="right"/>
              <w:rPr>
                <w:sz w:val="16"/>
                <w:szCs w:val="16"/>
              </w:rPr>
            </w:pPr>
            <w:r w:rsidRPr="00AD4ACE">
              <w:rPr>
                <w:sz w:val="16"/>
                <w:szCs w:val="16"/>
              </w:rPr>
              <w:t>3.07</w:t>
            </w:r>
          </w:p>
        </w:tc>
        <w:tc>
          <w:tcPr>
            <w:tcW w:w="827" w:type="dxa"/>
            <w:shd w:val="clear" w:color="auto" w:fill="auto"/>
            <w:vAlign w:val="center"/>
          </w:tcPr>
          <w:p w14:paraId="3EB0F0C0" w14:textId="77777777" w:rsidR="00142B4E" w:rsidRPr="00AD4ACE" w:rsidRDefault="00142B4E" w:rsidP="004B486C">
            <w:pPr>
              <w:spacing w:line="480" w:lineRule="auto"/>
              <w:jc w:val="right"/>
              <w:rPr>
                <w:sz w:val="16"/>
                <w:szCs w:val="16"/>
              </w:rPr>
            </w:pPr>
            <w:r w:rsidRPr="00AD4ACE">
              <w:rPr>
                <w:sz w:val="16"/>
                <w:szCs w:val="16"/>
              </w:rPr>
              <w:t>3.43</w:t>
            </w:r>
          </w:p>
        </w:tc>
        <w:tc>
          <w:tcPr>
            <w:tcW w:w="828" w:type="dxa"/>
            <w:shd w:val="clear" w:color="auto" w:fill="auto"/>
            <w:vAlign w:val="center"/>
          </w:tcPr>
          <w:p w14:paraId="2510C181" w14:textId="77777777" w:rsidR="00142B4E" w:rsidRPr="00AD4ACE" w:rsidRDefault="00142B4E" w:rsidP="004B486C">
            <w:pPr>
              <w:spacing w:line="480" w:lineRule="auto"/>
              <w:jc w:val="right"/>
              <w:rPr>
                <w:sz w:val="16"/>
                <w:szCs w:val="16"/>
              </w:rPr>
            </w:pPr>
            <w:r w:rsidRPr="00AD4ACE">
              <w:rPr>
                <w:sz w:val="16"/>
                <w:szCs w:val="16"/>
              </w:rPr>
              <w:t>2.93</w:t>
            </w:r>
          </w:p>
        </w:tc>
        <w:tc>
          <w:tcPr>
            <w:tcW w:w="827" w:type="dxa"/>
            <w:shd w:val="clear" w:color="auto" w:fill="auto"/>
            <w:vAlign w:val="center"/>
          </w:tcPr>
          <w:p w14:paraId="0EDC3DD8" w14:textId="77777777" w:rsidR="00142B4E" w:rsidRPr="00AD4ACE" w:rsidRDefault="00142B4E" w:rsidP="004B486C">
            <w:pPr>
              <w:spacing w:line="480" w:lineRule="auto"/>
              <w:jc w:val="right"/>
              <w:rPr>
                <w:sz w:val="16"/>
                <w:szCs w:val="16"/>
              </w:rPr>
            </w:pPr>
            <w:r w:rsidRPr="00AD4ACE">
              <w:rPr>
                <w:sz w:val="16"/>
                <w:szCs w:val="16"/>
              </w:rPr>
              <w:t>2.67</w:t>
            </w:r>
          </w:p>
        </w:tc>
      </w:tr>
      <w:tr w:rsidR="00142B4E" w:rsidRPr="00EE741D" w14:paraId="74007281" w14:textId="77777777" w:rsidTr="004B486C">
        <w:tc>
          <w:tcPr>
            <w:tcW w:w="1673" w:type="dxa"/>
            <w:shd w:val="clear" w:color="auto" w:fill="auto"/>
          </w:tcPr>
          <w:p w14:paraId="73195B6D" w14:textId="77777777" w:rsidR="00142B4E" w:rsidRPr="00AD4ACE" w:rsidRDefault="00142B4E" w:rsidP="004B486C">
            <w:pPr>
              <w:spacing w:line="480" w:lineRule="auto"/>
              <w:rPr>
                <w:sz w:val="16"/>
                <w:szCs w:val="16"/>
              </w:rPr>
            </w:pPr>
          </w:p>
        </w:tc>
        <w:tc>
          <w:tcPr>
            <w:tcW w:w="1275" w:type="dxa"/>
            <w:shd w:val="clear" w:color="auto" w:fill="auto"/>
          </w:tcPr>
          <w:p w14:paraId="2ED5609B" w14:textId="77777777" w:rsidR="00142B4E" w:rsidRPr="00AD4ACE" w:rsidRDefault="00142B4E" w:rsidP="004B486C">
            <w:pPr>
              <w:spacing w:line="480" w:lineRule="auto"/>
              <w:rPr>
                <w:sz w:val="16"/>
                <w:szCs w:val="16"/>
              </w:rPr>
            </w:pPr>
          </w:p>
        </w:tc>
        <w:tc>
          <w:tcPr>
            <w:tcW w:w="1274" w:type="dxa"/>
            <w:shd w:val="clear" w:color="auto" w:fill="auto"/>
          </w:tcPr>
          <w:p w14:paraId="4AE7E576" w14:textId="77777777" w:rsidR="00142B4E" w:rsidRPr="00AD4ACE" w:rsidRDefault="00142B4E" w:rsidP="004B486C">
            <w:pPr>
              <w:spacing w:line="480" w:lineRule="auto"/>
              <w:rPr>
                <w:sz w:val="16"/>
                <w:szCs w:val="16"/>
              </w:rPr>
            </w:pPr>
            <w:r w:rsidRPr="00AD4ACE">
              <w:rPr>
                <w:sz w:val="16"/>
                <w:szCs w:val="16"/>
              </w:rPr>
              <w:t>sum</w:t>
            </w:r>
          </w:p>
        </w:tc>
        <w:tc>
          <w:tcPr>
            <w:tcW w:w="699" w:type="dxa"/>
            <w:shd w:val="clear" w:color="auto" w:fill="auto"/>
            <w:vAlign w:val="center"/>
          </w:tcPr>
          <w:p w14:paraId="3D5AC0D3" w14:textId="77777777" w:rsidR="00142B4E" w:rsidRPr="00AD4ACE" w:rsidRDefault="00142B4E" w:rsidP="004B486C">
            <w:pPr>
              <w:spacing w:line="480" w:lineRule="auto"/>
              <w:jc w:val="right"/>
              <w:rPr>
                <w:sz w:val="16"/>
                <w:szCs w:val="16"/>
              </w:rPr>
            </w:pPr>
            <w:r w:rsidRPr="00AD4ACE">
              <w:rPr>
                <w:sz w:val="16"/>
                <w:szCs w:val="16"/>
              </w:rPr>
              <w:t>49.17</w:t>
            </w:r>
          </w:p>
        </w:tc>
        <w:tc>
          <w:tcPr>
            <w:tcW w:w="789" w:type="dxa"/>
            <w:shd w:val="clear" w:color="auto" w:fill="auto"/>
            <w:vAlign w:val="center"/>
          </w:tcPr>
          <w:p w14:paraId="5DA43A23" w14:textId="77777777" w:rsidR="00142B4E" w:rsidRPr="00AD4ACE" w:rsidRDefault="00142B4E" w:rsidP="004B486C">
            <w:pPr>
              <w:spacing w:line="480" w:lineRule="auto"/>
              <w:jc w:val="right"/>
              <w:rPr>
                <w:sz w:val="16"/>
                <w:szCs w:val="16"/>
              </w:rPr>
            </w:pPr>
            <w:r w:rsidRPr="00AD4ACE">
              <w:rPr>
                <w:sz w:val="16"/>
                <w:szCs w:val="16"/>
              </w:rPr>
              <w:t>51.38</w:t>
            </w:r>
          </w:p>
        </w:tc>
        <w:tc>
          <w:tcPr>
            <w:tcW w:w="827" w:type="dxa"/>
            <w:shd w:val="clear" w:color="auto" w:fill="auto"/>
            <w:vAlign w:val="center"/>
          </w:tcPr>
          <w:p w14:paraId="0057489B" w14:textId="77777777" w:rsidR="00142B4E" w:rsidRPr="00AD4ACE" w:rsidRDefault="00142B4E" w:rsidP="004B486C">
            <w:pPr>
              <w:spacing w:line="480" w:lineRule="auto"/>
              <w:jc w:val="right"/>
              <w:rPr>
                <w:sz w:val="16"/>
                <w:szCs w:val="16"/>
              </w:rPr>
            </w:pPr>
            <w:r w:rsidRPr="00AD4ACE">
              <w:rPr>
                <w:sz w:val="16"/>
                <w:szCs w:val="16"/>
              </w:rPr>
              <w:t>51.82</w:t>
            </w:r>
          </w:p>
        </w:tc>
        <w:tc>
          <w:tcPr>
            <w:tcW w:w="847" w:type="dxa"/>
            <w:shd w:val="clear" w:color="auto" w:fill="auto"/>
            <w:vAlign w:val="center"/>
          </w:tcPr>
          <w:p w14:paraId="2F890766" w14:textId="77777777" w:rsidR="00142B4E" w:rsidRPr="00AD4ACE" w:rsidRDefault="00142B4E" w:rsidP="004B486C">
            <w:pPr>
              <w:spacing w:line="480" w:lineRule="auto"/>
              <w:jc w:val="right"/>
              <w:rPr>
                <w:sz w:val="16"/>
                <w:szCs w:val="16"/>
              </w:rPr>
            </w:pPr>
            <w:r w:rsidRPr="00AD4ACE">
              <w:rPr>
                <w:sz w:val="16"/>
                <w:szCs w:val="16"/>
              </w:rPr>
              <w:t>49.89</w:t>
            </w:r>
          </w:p>
        </w:tc>
        <w:tc>
          <w:tcPr>
            <w:tcW w:w="617" w:type="dxa"/>
            <w:shd w:val="clear" w:color="auto" w:fill="auto"/>
            <w:vAlign w:val="center"/>
          </w:tcPr>
          <w:p w14:paraId="36EDAA86" w14:textId="77777777" w:rsidR="00142B4E" w:rsidRPr="00AD4ACE" w:rsidRDefault="00142B4E" w:rsidP="004B486C">
            <w:pPr>
              <w:spacing w:line="480" w:lineRule="auto"/>
              <w:jc w:val="right"/>
              <w:rPr>
                <w:sz w:val="16"/>
                <w:szCs w:val="16"/>
              </w:rPr>
            </w:pPr>
            <w:r w:rsidRPr="00AD4ACE">
              <w:rPr>
                <w:sz w:val="16"/>
                <w:szCs w:val="16"/>
              </w:rPr>
              <w:t>50.92</w:t>
            </w:r>
          </w:p>
        </w:tc>
        <w:tc>
          <w:tcPr>
            <w:tcW w:w="660" w:type="dxa"/>
            <w:shd w:val="clear" w:color="auto" w:fill="auto"/>
            <w:vAlign w:val="center"/>
          </w:tcPr>
          <w:p w14:paraId="56B3B011" w14:textId="77777777" w:rsidR="00142B4E" w:rsidRPr="00AD4ACE" w:rsidRDefault="00142B4E" w:rsidP="004B486C">
            <w:pPr>
              <w:spacing w:line="480" w:lineRule="auto"/>
              <w:jc w:val="right"/>
              <w:rPr>
                <w:sz w:val="16"/>
                <w:szCs w:val="16"/>
              </w:rPr>
            </w:pPr>
            <w:r w:rsidRPr="00AD4ACE">
              <w:rPr>
                <w:sz w:val="16"/>
                <w:szCs w:val="16"/>
              </w:rPr>
              <w:t>50.57</w:t>
            </w:r>
          </w:p>
        </w:tc>
        <w:tc>
          <w:tcPr>
            <w:tcW w:w="814" w:type="dxa"/>
            <w:shd w:val="clear" w:color="auto" w:fill="auto"/>
            <w:vAlign w:val="center"/>
          </w:tcPr>
          <w:p w14:paraId="467670C4" w14:textId="77777777" w:rsidR="00142B4E" w:rsidRPr="00AD4ACE" w:rsidRDefault="00142B4E" w:rsidP="004B486C">
            <w:pPr>
              <w:spacing w:line="480" w:lineRule="auto"/>
              <w:jc w:val="right"/>
              <w:rPr>
                <w:sz w:val="16"/>
                <w:szCs w:val="16"/>
              </w:rPr>
            </w:pPr>
            <w:r w:rsidRPr="00AD4ACE">
              <w:rPr>
                <w:sz w:val="16"/>
                <w:szCs w:val="16"/>
              </w:rPr>
              <w:t>50.66</w:t>
            </w:r>
          </w:p>
        </w:tc>
        <w:tc>
          <w:tcPr>
            <w:tcW w:w="868" w:type="dxa"/>
            <w:shd w:val="clear" w:color="auto" w:fill="auto"/>
            <w:vAlign w:val="center"/>
          </w:tcPr>
          <w:p w14:paraId="48D0DAF5" w14:textId="77777777" w:rsidR="00142B4E" w:rsidRPr="00AD4ACE" w:rsidRDefault="00142B4E" w:rsidP="004B486C">
            <w:pPr>
              <w:spacing w:line="480" w:lineRule="auto"/>
              <w:jc w:val="right"/>
              <w:rPr>
                <w:sz w:val="16"/>
                <w:szCs w:val="16"/>
              </w:rPr>
            </w:pPr>
            <w:r w:rsidRPr="00AD4ACE">
              <w:rPr>
                <w:sz w:val="16"/>
                <w:szCs w:val="16"/>
              </w:rPr>
              <w:t>52.89</w:t>
            </w:r>
          </w:p>
        </w:tc>
        <w:tc>
          <w:tcPr>
            <w:tcW w:w="659" w:type="dxa"/>
            <w:shd w:val="clear" w:color="auto" w:fill="auto"/>
            <w:vAlign w:val="center"/>
          </w:tcPr>
          <w:p w14:paraId="0F6CB4FC" w14:textId="77777777" w:rsidR="00142B4E" w:rsidRPr="00AD4ACE" w:rsidRDefault="00142B4E" w:rsidP="004B486C">
            <w:pPr>
              <w:spacing w:line="480" w:lineRule="auto"/>
              <w:jc w:val="right"/>
              <w:rPr>
                <w:sz w:val="16"/>
                <w:szCs w:val="16"/>
              </w:rPr>
            </w:pPr>
            <w:r w:rsidRPr="00AD4ACE">
              <w:rPr>
                <w:sz w:val="16"/>
                <w:szCs w:val="16"/>
              </w:rPr>
              <w:t>49.11</w:t>
            </w:r>
          </w:p>
        </w:tc>
        <w:tc>
          <w:tcPr>
            <w:tcW w:w="700" w:type="dxa"/>
            <w:shd w:val="clear" w:color="auto" w:fill="auto"/>
            <w:vAlign w:val="center"/>
          </w:tcPr>
          <w:p w14:paraId="5867E211" w14:textId="77777777" w:rsidR="00142B4E" w:rsidRPr="00AD4ACE" w:rsidRDefault="00142B4E" w:rsidP="004B486C">
            <w:pPr>
              <w:spacing w:line="480" w:lineRule="auto"/>
              <w:jc w:val="right"/>
              <w:rPr>
                <w:sz w:val="16"/>
                <w:szCs w:val="16"/>
              </w:rPr>
            </w:pPr>
            <w:r w:rsidRPr="00AD4ACE">
              <w:rPr>
                <w:sz w:val="16"/>
                <w:szCs w:val="16"/>
              </w:rPr>
              <w:t>47.79</w:t>
            </w:r>
          </w:p>
        </w:tc>
        <w:tc>
          <w:tcPr>
            <w:tcW w:w="700" w:type="dxa"/>
            <w:shd w:val="clear" w:color="auto" w:fill="auto"/>
            <w:vAlign w:val="center"/>
          </w:tcPr>
          <w:p w14:paraId="24587AB2" w14:textId="77777777" w:rsidR="00142B4E" w:rsidRPr="00AD4ACE" w:rsidRDefault="00142B4E" w:rsidP="004B486C">
            <w:pPr>
              <w:spacing w:line="480" w:lineRule="auto"/>
              <w:jc w:val="right"/>
              <w:rPr>
                <w:sz w:val="16"/>
                <w:szCs w:val="16"/>
              </w:rPr>
            </w:pPr>
            <w:r w:rsidRPr="00AD4ACE">
              <w:rPr>
                <w:sz w:val="16"/>
                <w:szCs w:val="16"/>
              </w:rPr>
              <w:t>49.75</w:t>
            </w:r>
          </w:p>
        </w:tc>
        <w:tc>
          <w:tcPr>
            <w:tcW w:w="827" w:type="dxa"/>
            <w:shd w:val="clear" w:color="auto" w:fill="auto"/>
            <w:vAlign w:val="center"/>
          </w:tcPr>
          <w:p w14:paraId="7167D44E" w14:textId="77777777" w:rsidR="00142B4E" w:rsidRPr="00AD4ACE" w:rsidRDefault="00142B4E" w:rsidP="004B486C">
            <w:pPr>
              <w:spacing w:line="480" w:lineRule="auto"/>
              <w:jc w:val="right"/>
              <w:rPr>
                <w:sz w:val="16"/>
                <w:szCs w:val="16"/>
              </w:rPr>
            </w:pPr>
            <w:r w:rsidRPr="00AD4ACE">
              <w:rPr>
                <w:sz w:val="16"/>
                <w:szCs w:val="16"/>
              </w:rPr>
              <w:t>48.85</w:t>
            </w:r>
          </w:p>
        </w:tc>
        <w:tc>
          <w:tcPr>
            <w:tcW w:w="828" w:type="dxa"/>
            <w:shd w:val="clear" w:color="auto" w:fill="auto"/>
            <w:vAlign w:val="center"/>
          </w:tcPr>
          <w:p w14:paraId="3748A5C7" w14:textId="77777777" w:rsidR="00142B4E" w:rsidRPr="00AD4ACE" w:rsidRDefault="00142B4E" w:rsidP="004B486C">
            <w:pPr>
              <w:spacing w:line="480" w:lineRule="auto"/>
              <w:jc w:val="right"/>
              <w:rPr>
                <w:sz w:val="16"/>
                <w:szCs w:val="16"/>
              </w:rPr>
            </w:pPr>
            <w:r w:rsidRPr="00AD4ACE">
              <w:rPr>
                <w:sz w:val="16"/>
                <w:szCs w:val="16"/>
              </w:rPr>
              <w:t>48.62</w:t>
            </w:r>
          </w:p>
        </w:tc>
        <w:tc>
          <w:tcPr>
            <w:tcW w:w="827" w:type="dxa"/>
            <w:shd w:val="clear" w:color="auto" w:fill="auto"/>
            <w:vAlign w:val="center"/>
          </w:tcPr>
          <w:p w14:paraId="790C9D6E" w14:textId="77777777" w:rsidR="00142B4E" w:rsidRPr="00AD4ACE" w:rsidRDefault="00142B4E" w:rsidP="004B486C">
            <w:pPr>
              <w:spacing w:line="480" w:lineRule="auto"/>
              <w:jc w:val="right"/>
              <w:rPr>
                <w:sz w:val="16"/>
                <w:szCs w:val="16"/>
              </w:rPr>
            </w:pPr>
            <w:r w:rsidRPr="00AD4ACE">
              <w:rPr>
                <w:sz w:val="16"/>
                <w:szCs w:val="16"/>
              </w:rPr>
              <w:t>45.90</w:t>
            </w:r>
          </w:p>
        </w:tc>
      </w:tr>
      <w:tr w:rsidR="00142B4E" w:rsidRPr="00EE741D" w14:paraId="3D0AD076" w14:textId="77777777" w:rsidTr="004B486C">
        <w:tc>
          <w:tcPr>
            <w:tcW w:w="1673" w:type="dxa"/>
            <w:shd w:val="clear" w:color="auto" w:fill="auto"/>
          </w:tcPr>
          <w:p w14:paraId="5035AE48" w14:textId="77777777" w:rsidR="00142B4E" w:rsidRPr="00AD4ACE" w:rsidRDefault="00142B4E" w:rsidP="004B486C">
            <w:pPr>
              <w:spacing w:line="480" w:lineRule="auto"/>
              <w:rPr>
                <w:sz w:val="16"/>
                <w:szCs w:val="16"/>
              </w:rPr>
            </w:pPr>
          </w:p>
        </w:tc>
        <w:tc>
          <w:tcPr>
            <w:tcW w:w="1275" w:type="dxa"/>
            <w:shd w:val="clear" w:color="auto" w:fill="auto"/>
          </w:tcPr>
          <w:p w14:paraId="366BDDE4" w14:textId="77777777" w:rsidR="00142B4E" w:rsidRPr="00AD4ACE" w:rsidRDefault="00142B4E" w:rsidP="004B486C">
            <w:pPr>
              <w:spacing w:line="480" w:lineRule="auto"/>
              <w:rPr>
                <w:sz w:val="16"/>
                <w:szCs w:val="16"/>
              </w:rPr>
            </w:pPr>
            <w:r w:rsidRPr="00AD4ACE">
              <w:rPr>
                <w:sz w:val="16"/>
                <w:szCs w:val="16"/>
              </w:rPr>
              <w:t>Copia</w:t>
            </w:r>
          </w:p>
        </w:tc>
        <w:tc>
          <w:tcPr>
            <w:tcW w:w="1274" w:type="dxa"/>
            <w:shd w:val="clear" w:color="auto" w:fill="auto"/>
          </w:tcPr>
          <w:p w14:paraId="632C5695" w14:textId="77777777" w:rsidR="00142B4E" w:rsidRPr="00AD4ACE" w:rsidRDefault="00142B4E" w:rsidP="004B486C">
            <w:pPr>
              <w:spacing w:line="480" w:lineRule="auto"/>
              <w:rPr>
                <w:sz w:val="16"/>
                <w:szCs w:val="16"/>
              </w:rPr>
            </w:pPr>
            <w:r w:rsidRPr="00AD4ACE">
              <w:rPr>
                <w:sz w:val="16"/>
                <w:szCs w:val="16"/>
              </w:rPr>
              <w:t>Angela/Tork</w:t>
            </w:r>
          </w:p>
        </w:tc>
        <w:tc>
          <w:tcPr>
            <w:tcW w:w="699" w:type="dxa"/>
            <w:shd w:val="clear" w:color="auto" w:fill="auto"/>
            <w:vAlign w:val="center"/>
          </w:tcPr>
          <w:p w14:paraId="37027B67" w14:textId="77777777" w:rsidR="00142B4E" w:rsidRPr="00AD4ACE" w:rsidRDefault="00142B4E" w:rsidP="004B486C">
            <w:pPr>
              <w:spacing w:line="480" w:lineRule="auto"/>
              <w:jc w:val="right"/>
              <w:rPr>
                <w:sz w:val="16"/>
                <w:szCs w:val="16"/>
              </w:rPr>
            </w:pPr>
            <w:r w:rsidRPr="00AD4ACE">
              <w:rPr>
                <w:sz w:val="16"/>
                <w:szCs w:val="16"/>
              </w:rPr>
              <w:t>16.51</w:t>
            </w:r>
          </w:p>
        </w:tc>
        <w:tc>
          <w:tcPr>
            <w:tcW w:w="789" w:type="dxa"/>
            <w:shd w:val="clear" w:color="auto" w:fill="auto"/>
            <w:vAlign w:val="center"/>
          </w:tcPr>
          <w:p w14:paraId="7545001F" w14:textId="77777777" w:rsidR="00142B4E" w:rsidRPr="00AD4ACE" w:rsidRDefault="00142B4E" w:rsidP="004B486C">
            <w:pPr>
              <w:spacing w:line="480" w:lineRule="auto"/>
              <w:jc w:val="right"/>
              <w:rPr>
                <w:sz w:val="16"/>
                <w:szCs w:val="16"/>
              </w:rPr>
            </w:pPr>
            <w:r w:rsidRPr="00AD4ACE">
              <w:rPr>
                <w:sz w:val="16"/>
                <w:szCs w:val="16"/>
              </w:rPr>
              <w:t>16.09</w:t>
            </w:r>
          </w:p>
        </w:tc>
        <w:tc>
          <w:tcPr>
            <w:tcW w:w="827" w:type="dxa"/>
            <w:shd w:val="clear" w:color="auto" w:fill="auto"/>
            <w:vAlign w:val="center"/>
          </w:tcPr>
          <w:p w14:paraId="7322A011" w14:textId="77777777" w:rsidR="00142B4E" w:rsidRPr="00AD4ACE" w:rsidRDefault="00142B4E" w:rsidP="004B486C">
            <w:pPr>
              <w:spacing w:line="480" w:lineRule="auto"/>
              <w:jc w:val="right"/>
              <w:rPr>
                <w:sz w:val="16"/>
                <w:szCs w:val="16"/>
              </w:rPr>
            </w:pPr>
            <w:r w:rsidRPr="00AD4ACE">
              <w:rPr>
                <w:sz w:val="16"/>
                <w:szCs w:val="16"/>
              </w:rPr>
              <w:t>16.18</w:t>
            </w:r>
          </w:p>
        </w:tc>
        <w:tc>
          <w:tcPr>
            <w:tcW w:w="847" w:type="dxa"/>
            <w:shd w:val="clear" w:color="auto" w:fill="auto"/>
            <w:vAlign w:val="center"/>
          </w:tcPr>
          <w:p w14:paraId="1263A14B" w14:textId="77777777" w:rsidR="00142B4E" w:rsidRPr="00AD4ACE" w:rsidRDefault="00142B4E" w:rsidP="004B486C">
            <w:pPr>
              <w:spacing w:line="480" w:lineRule="auto"/>
              <w:jc w:val="right"/>
              <w:rPr>
                <w:sz w:val="16"/>
                <w:szCs w:val="16"/>
              </w:rPr>
            </w:pPr>
            <w:r w:rsidRPr="00AD4ACE">
              <w:rPr>
                <w:sz w:val="16"/>
                <w:szCs w:val="16"/>
              </w:rPr>
              <w:t>16.92</w:t>
            </w:r>
          </w:p>
        </w:tc>
        <w:tc>
          <w:tcPr>
            <w:tcW w:w="617" w:type="dxa"/>
            <w:shd w:val="clear" w:color="auto" w:fill="auto"/>
            <w:vAlign w:val="center"/>
          </w:tcPr>
          <w:p w14:paraId="132F6A21" w14:textId="77777777" w:rsidR="00142B4E" w:rsidRPr="00AD4ACE" w:rsidRDefault="00142B4E" w:rsidP="004B486C">
            <w:pPr>
              <w:spacing w:line="480" w:lineRule="auto"/>
              <w:jc w:val="right"/>
              <w:rPr>
                <w:sz w:val="16"/>
                <w:szCs w:val="16"/>
              </w:rPr>
            </w:pPr>
            <w:r w:rsidRPr="00AD4ACE">
              <w:rPr>
                <w:sz w:val="16"/>
                <w:szCs w:val="16"/>
              </w:rPr>
              <w:t>16.36</w:t>
            </w:r>
          </w:p>
        </w:tc>
        <w:tc>
          <w:tcPr>
            <w:tcW w:w="660" w:type="dxa"/>
            <w:shd w:val="clear" w:color="auto" w:fill="auto"/>
            <w:vAlign w:val="center"/>
          </w:tcPr>
          <w:p w14:paraId="1D072A17" w14:textId="77777777" w:rsidR="00142B4E" w:rsidRPr="00AD4ACE" w:rsidRDefault="00142B4E" w:rsidP="004B486C">
            <w:pPr>
              <w:spacing w:line="480" w:lineRule="auto"/>
              <w:jc w:val="right"/>
              <w:rPr>
                <w:sz w:val="16"/>
                <w:szCs w:val="16"/>
              </w:rPr>
            </w:pPr>
            <w:r w:rsidRPr="00AD4ACE">
              <w:rPr>
                <w:sz w:val="16"/>
                <w:szCs w:val="16"/>
              </w:rPr>
              <w:t>16.45</w:t>
            </w:r>
          </w:p>
        </w:tc>
        <w:tc>
          <w:tcPr>
            <w:tcW w:w="814" w:type="dxa"/>
            <w:shd w:val="clear" w:color="auto" w:fill="auto"/>
            <w:vAlign w:val="center"/>
          </w:tcPr>
          <w:p w14:paraId="36E66D60" w14:textId="77777777" w:rsidR="00142B4E" w:rsidRPr="00AD4ACE" w:rsidRDefault="00142B4E" w:rsidP="004B486C">
            <w:pPr>
              <w:spacing w:line="480" w:lineRule="auto"/>
              <w:jc w:val="right"/>
              <w:rPr>
                <w:sz w:val="16"/>
                <w:szCs w:val="16"/>
              </w:rPr>
            </w:pPr>
            <w:r w:rsidRPr="00AD4ACE">
              <w:rPr>
                <w:sz w:val="16"/>
                <w:szCs w:val="16"/>
              </w:rPr>
              <w:t>16.92</w:t>
            </w:r>
          </w:p>
        </w:tc>
        <w:tc>
          <w:tcPr>
            <w:tcW w:w="868" w:type="dxa"/>
            <w:shd w:val="clear" w:color="auto" w:fill="auto"/>
            <w:vAlign w:val="center"/>
          </w:tcPr>
          <w:p w14:paraId="40FEDE7B" w14:textId="77777777" w:rsidR="00142B4E" w:rsidRPr="00AD4ACE" w:rsidRDefault="00142B4E" w:rsidP="004B486C">
            <w:pPr>
              <w:spacing w:line="480" w:lineRule="auto"/>
              <w:jc w:val="right"/>
              <w:rPr>
                <w:sz w:val="16"/>
                <w:szCs w:val="16"/>
              </w:rPr>
            </w:pPr>
            <w:r w:rsidRPr="00AD4ACE">
              <w:rPr>
                <w:sz w:val="16"/>
                <w:szCs w:val="16"/>
              </w:rPr>
              <w:t>15.88</w:t>
            </w:r>
          </w:p>
        </w:tc>
        <w:tc>
          <w:tcPr>
            <w:tcW w:w="659" w:type="dxa"/>
            <w:shd w:val="clear" w:color="auto" w:fill="auto"/>
            <w:vAlign w:val="center"/>
          </w:tcPr>
          <w:p w14:paraId="0CA9F006" w14:textId="77777777" w:rsidR="00142B4E" w:rsidRPr="00AD4ACE" w:rsidRDefault="00142B4E" w:rsidP="004B486C">
            <w:pPr>
              <w:spacing w:line="480" w:lineRule="auto"/>
              <w:jc w:val="right"/>
              <w:rPr>
                <w:sz w:val="16"/>
                <w:szCs w:val="16"/>
              </w:rPr>
            </w:pPr>
            <w:r w:rsidRPr="00AD4ACE">
              <w:rPr>
                <w:sz w:val="16"/>
                <w:szCs w:val="16"/>
              </w:rPr>
              <w:t>18.08</w:t>
            </w:r>
          </w:p>
        </w:tc>
        <w:tc>
          <w:tcPr>
            <w:tcW w:w="700" w:type="dxa"/>
            <w:shd w:val="clear" w:color="auto" w:fill="auto"/>
            <w:vAlign w:val="center"/>
          </w:tcPr>
          <w:p w14:paraId="6E69D9C3" w14:textId="77777777" w:rsidR="00142B4E" w:rsidRPr="00AD4ACE" w:rsidRDefault="00142B4E" w:rsidP="004B486C">
            <w:pPr>
              <w:spacing w:line="480" w:lineRule="auto"/>
              <w:jc w:val="right"/>
              <w:rPr>
                <w:sz w:val="16"/>
                <w:szCs w:val="16"/>
              </w:rPr>
            </w:pPr>
            <w:r w:rsidRPr="00AD4ACE">
              <w:rPr>
                <w:sz w:val="16"/>
                <w:szCs w:val="16"/>
              </w:rPr>
              <w:t>17.91</w:t>
            </w:r>
          </w:p>
        </w:tc>
        <w:tc>
          <w:tcPr>
            <w:tcW w:w="700" w:type="dxa"/>
            <w:shd w:val="clear" w:color="auto" w:fill="auto"/>
            <w:vAlign w:val="center"/>
          </w:tcPr>
          <w:p w14:paraId="6DD407E5" w14:textId="77777777" w:rsidR="00142B4E" w:rsidRPr="00AD4ACE" w:rsidRDefault="00142B4E" w:rsidP="004B486C">
            <w:pPr>
              <w:spacing w:line="480" w:lineRule="auto"/>
              <w:jc w:val="right"/>
              <w:rPr>
                <w:sz w:val="16"/>
                <w:szCs w:val="16"/>
              </w:rPr>
            </w:pPr>
            <w:r w:rsidRPr="00AD4ACE">
              <w:rPr>
                <w:sz w:val="16"/>
                <w:szCs w:val="16"/>
              </w:rPr>
              <w:t>17.97</w:t>
            </w:r>
          </w:p>
        </w:tc>
        <w:tc>
          <w:tcPr>
            <w:tcW w:w="827" w:type="dxa"/>
            <w:shd w:val="clear" w:color="auto" w:fill="auto"/>
            <w:vAlign w:val="center"/>
          </w:tcPr>
          <w:p w14:paraId="7A3FD858" w14:textId="77777777" w:rsidR="00142B4E" w:rsidRPr="00AD4ACE" w:rsidRDefault="00142B4E" w:rsidP="004B486C">
            <w:pPr>
              <w:spacing w:line="480" w:lineRule="auto"/>
              <w:jc w:val="right"/>
              <w:rPr>
                <w:sz w:val="16"/>
                <w:szCs w:val="16"/>
              </w:rPr>
            </w:pPr>
            <w:r w:rsidRPr="00AD4ACE">
              <w:rPr>
                <w:sz w:val="16"/>
                <w:szCs w:val="16"/>
              </w:rPr>
              <w:t>18.61</w:t>
            </w:r>
          </w:p>
        </w:tc>
        <w:tc>
          <w:tcPr>
            <w:tcW w:w="828" w:type="dxa"/>
            <w:shd w:val="clear" w:color="auto" w:fill="auto"/>
            <w:vAlign w:val="center"/>
          </w:tcPr>
          <w:p w14:paraId="7E5BA76B" w14:textId="77777777" w:rsidR="00142B4E" w:rsidRPr="00AD4ACE" w:rsidRDefault="00142B4E" w:rsidP="004B486C">
            <w:pPr>
              <w:spacing w:line="480" w:lineRule="auto"/>
              <w:jc w:val="right"/>
              <w:rPr>
                <w:sz w:val="16"/>
                <w:szCs w:val="16"/>
              </w:rPr>
            </w:pPr>
            <w:r w:rsidRPr="00AD4ACE">
              <w:rPr>
                <w:sz w:val="16"/>
                <w:szCs w:val="16"/>
              </w:rPr>
              <w:t>17.65</w:t>
            </w:r>
          </w:p>
        </w:tc>
        <w:tc>
          <w:tcPr>
            <w:tcW w:w="827" w:type="dxa"/>
            <w:shd w:val="clear" w:color="auto" w:fill="auto"/>
            <w:vAlign w:val="center"/>
          </w:tcPr>
          <w:p w14:paraId="1D32B307" w14:textId="77777777" w:rsidR="00142B4E" w:rsidRPr="00AD4ACE" w:rsidRDefault="00142B4E" w:rsidP="004B486C">
            <w:pPr>
              <w:spacing w:line="480" w:lineRule="auto"/>
              <w:jc w:val="right"/>
              <w:rPr>
                <w:sz w:val="16"/>
                <w:szCs w:val="16"/>
              </w:rPr>
            </w:pPr>
            <w:r w:rsidRPr="00AD4ACE">
              <w:rPr>
                <w:sz w:val="16"/>
                <w:szCs w:val="16"/>
              </w:rPr>
              <w:t>19.49</w:t>
            </w:r>
          </w:p>
        </w:tc>
      </w:tr>
      <w:tr w:rsidR="00142B4E" w:rsidRPr="00EE741D" w14:paraId="36FC2786" w14:textId="77777777" w:rsidTr="004B486C">
        <w:tc>
          <w:tcPr>
            <w:tcW w:w="1673" w:type="dxa"/>
            <w:shd w:val="clear" w:color="auto" w:fill="auto"/>
          </w:tcPr>
          <w:p w14:paraId="62EC0C31" w14:textId="77777777" w:rsidR="00142B4E" w:rsidRPr="00AD4ACE" w:rsidRDefault="00142B4E" w:rsidP="004B486C">
            <w:pPr>
              <w:spacing w:line="480" w:lineRule="auto"/>
              <w:rPr>
                <w:sz w:val="16"/>
                <w:szCs w:val="16"/>
              </w:rPr>
            </w:pPr>
          </w:p>
        </w:tc>
        <w:tc>
          <w:tcPr>
            <w:tcW w:w="1275" w:type="dxa"/>
            <w:shd w:val="clear" w:color="auto" w:fill="auto"/>
          </w:tcPr>
          <w:p w14:paraId="149C9F07" w14:textId="77777777" w:rsidR="00142B4E" w:rsidRPr="00AD4ACE" w:rsidRDefault="00142B4E" w:rsidP="004B486C">
            <w:pPr>
              <w:spacing w:line="480" w:lineRule="auto"/>
              <w:rPr>
                <w:sz w:val="16"/>
                <w:szCs w:val="16"/>
              </w:rPr>
            </w:pPr>
          </w:p>
        </w:tc>
        <w:tc>
          <w:tcPr>
            <w:tcW w:w="1274" w:type="dxa"/>
            <w:shd w:val="clear" w:color="auto" w:fill="auto"/>
          </w:tcPr>
          <w:p w14:paraId="578D803F" w14:textId="77777777" w:rsidR="00142B4E" w:rsidRPr="00AD4ACE" w:rsidRDefault="00142B4E" w:rsidP="004B486C">
            <w:pPr>
              <w:spacing w:line="480" w:lineRule="auto"/>
              <w:rPr>
                <w:sz w:val="16"/>
                <w:szCs w:val="16"/>
              </w:rPr>
            </w:pPr>
            <w:r w:rsidRPr="00AD4ACE">
              <w:rPr>
                <w:sz w:val="16"/>
                <w:szCs w:val="16"/>
              </w:rPr>
              <w:t>Maximus/SIRE</w:t>
            </w:r>
          </w:p>
        </w:tc>
        <w:tc>
          <w:tcPr>
            <w:tcW w:w="699" w:type="dxa"/>
            <w:shd w:val="clear" w:color="auto" w:fill="auto"/>
            <w:vAlign w:val="center"/>
          </w:tcPr>
          <w:p w14:paraId="6A7DCD45" w14:textId="77777777" w:rsidR="00142B4E" w:rsidRPr="00AD4ACE" w:rsidRDefault="00142B4E" w:rsidP="004B486C">
            <w:pPr>
              <w:spacing w:line="480" w:lineRule="auto"/>
              <w:jc w:val="right"/>
              <w:rPr>
                <w:sz w:val="16"/>
                <w:szCs w:val="16"/>
              </w:rPr>
            </w:pPr>
            <w:r w:rsidRPr="00AD4ACE">
              <w:rPr>
                <w:sz w:val="16"/>
                <w:szCs w:val="16"/>
              </w:rPr>
              <w:t>2.56</w:t>
            </w:r>
          </w:p>
        </w:tc>
        <w:tc>
          <w:tcPr>
            <w:tcW w:w="789" w:type="dxa"/>
            <w:shd w:val="clear" w:color="auto" w:fill="auto"/>
            <w:vAlign w:val="center"/>
          </w:tcPr>
          <w:p w14:paraId="7738CED8" w14:textId="77777777" w:rsidR="00142B4E" w:rsidRPr="00AD4ACE" w:rsidRDefault="00142B4E" w:rsidP="004B486C">
            <w:pPr>
              <w:spacing w:line="480" w:lineRule="auto"/>
              <w:jc w:val="right"/>
              <w:rPr>
                <w:sz w:val="16"/>
                <w:szCs w:val="16"/>
              </w:rPr>
            </w:pPr>
            <w:r w:rsidRPr="00AD4ACE">
              <w:rPr>
                <w:sz w:val="16"/>
                <w:szCs w:val="16"/>
              </w:rPr>
              <w:t>2.02</w:t>
            </w:r>
          </w:p>
        </w:tc>
        <w:tc>
          <w:tcPr>
            <w:tcW w:w="827" w:type="dxa"/>
            <w:shd w:val="clear" w:color="auto" w:fill="auto"/>
            <w:vAlign w:val="center"/>
          </w:tcPr>
          <w:p w14:paraId="59641B32" w14:textId="77777777" w:rsidR="00142B4E" w:rsidRPr="00AD4ACE" w:rsidRDefault="00142B4E" w:rsidP="004B486C">
            <w:pPr>
              <w:spacing w:line="480" w:lineRule="auto"/>
              <w:jc w:val="right"/>
              <w:rPr>
                <w:sz w:val="16"/>
                <w:szCs w:val="16"/>
              </w:rPr>
            </w:pPr>
            <w:r w:rsidRPr="00AD4ACE">
              <w:rPr>
                <w:sz w:val="16"/>
                <w:szCs w:val="16"/>
              </w:rPr>
              <w:t>2.31</w:t>
            </w:r>
          </w:p>
        </w:tc>
        <w:tc>
          <w:tcPr>
            <w:tcW w:w="847" w:type="dxa"/>
            <w:shd w:val="clear" w:color="auto" w:fill="auto"/>
            <w:vAlign w:val="center"/>
          </w:tcPr>
          <w:p w14:paraId="70742833" w14:textId="77777777" w:rsidR="00142B4E" w:rsidRPr="00AD4ACE" w:rsidRDefault="00142B4E" w:rsidP="004B486C">
            <w:pPr>
              <w:spacing w:line="480" w:lineRule="auto"/>
              <w:jc w:val="right"/>
              <w:rPr>
                <w:sz w:val="16"/>
                <w:szCs w:val="16"/>
              </w:rPr>
            </w:pPr>
            <w:r w:rsidRPr="00AD4ACE">
              <w:rPr>
                <w:sz w:val="16"/>
                <w:szCs w:val="16"/>
              </w:rPr>
              <w:t>2.55</w:t>
            </w:r>
          </w:p>
        </w:tc>
        <w:tc>
          <w:tcPr>
            <w:tcW w:w="617" w:type="dxa"/>
            <w:shd w:val="clear" w:color="auto" w:fill="auto"/>
            <w:vAlign w:val="center"/>
          </w:tcPr>
          <w:p w14:paraId="333720F8" w14:textId="77777777" w:rsidR="00142B4E" w:rsidRPr="00AD4ACE" w:rsidRDefault="00142B4E" w:rsidP="004B486C">
            <w:pPr>
              <w:spacing w:line="480" w:lineRule="auto"/>
              <w:jc w:val="right"/>
              <w:rPr>
                <w:sz w:val="16"/>
                <w:szCs w:val="16"/>
              </w:rPr>
            </w:pPr>
            <w:r w:rsidRPr="00AD4ACE">
              <w:rPr>
                <w:sz w:val="16"/>
                <w:szCs w:val="16"/>
              </w:rPr>
              <w:t>2.45</w:t>
            </w:r>
          </w:p>
        </w:tc>
        <w:tc>
          <w:tcPr>
            <w:tcW w:w="660" w:type="dxa"/>
            <w:shd w:val="clear" w:color="auto" w:fill="auto"/>
            <w:vAlign w:val="center"/>
          </w:tcPr>
          <w:p w14:paraId="64F8880F" w14:textId="77777777" w:rsidR="00142B4E" w:rsidRPr="00AD4ACE" w:rsidRDefault="00142B4E" w:rsidP="004B486C">
            <w:pPr>
              <w:spacing w:line="480" w:lineRule="auto"/>
              <w:jc w:val="right"/>
              <w:rPr>
                <w:sz w:val="16"/>
                <w:szCs w:val="16"/>
              </w:rPr>
            </w:pPr>
            <w:r w:rsidRPr="00AD4ACE">
              <w:rPr>
                <w:sz w:val="16"/>
                <w:szCs w:val="16"/>
              </w:rPr>
              <w:t>2.39</w:t>
            </w:r>
          </w:p>
        </w:tc>
        <w:tc>
          <w:tcPr>
            <w:tcW w:w="814" w:type="dxa"/>
            <w:shd w:val="clear" w:color="auto" w:fill="auto"/>
            <w:vAlign w:val="center"/>
          </w:tcPr>
          <w:p w14:paraId="2D88899B" w14:textId="77777777" w:rsidR="00142B4E" w:rsidRPr="00AD4ACE" w:rsidRDefault="00142B4E" w:rsidP="004B486C">
            <w:pPr>
              <w:spacing w:line="480" w:lineRule="auto"/>
              <w:jc w:val="right"/>
              <w:rPr>
                <w:sz w:val="16"/>
                <w:szCs w:val="16"/>
              </w:rPr>
            </w:pPr>
            <w:r w:rsidRPr="00AD4ACE">
              <w:rPr>
                <w:sz w:val="16"/>
                <w:szCs w:val="16"/>
              </w:rPr>
              <w:t>2.55</w:t>
            </w:r>
          </w:p>
        </w:tc>
        <w:tc>
          <w:tcPr>
            <w:tcW w:w="868" w:type="dxa"/>
            <w:shd w:val="clear" w:color="auto" w:fill="auto"/>
            <w:vAlign w:val="center"/>
          </w:tcPr>
          <w:p w14:paraId="6A13D732" w14:textId="77777777" w:rsidR="00142B4E" w:rsidRPr="00AD4ACE" w:rsidRDefault="00142B4E" w:rsidP="004B486C">
            <w:pPr>
              <w:spacing w:line="480" w:lineRule="auto"/>
              <w:jc w:val="right"/>
              <w:rPr>
                <w:sz w:val="16"/>
                <w:szCs w:val="16"/>
              </w:rPr>
            </w:pPr>
            <w:r w:rsidRPr="00AD4ACE">
              <w:rPr>
                <w:sz w:val="16"/>
                <w:szCs w:val="16"/>
              </w:rPr>
              <w:t>2.26</w:t>
            </w:r>
          </w:p>
        </w:tc>
        <w:tc>
          <w:tcPr>
            <w:tcW w:w="659" w:type="dxa"/>
            <w:shd w:val="clear" w:color="auto" w:fill="auto"/>
            <w:vAlign w:val="center"/>
          </w:tcPr>
          <w:p w14:paraId="16339BD8" w14:textId="77777777" w:rsidR="00142B4E" w:rsidRPr="00AD4ACE" w:rsidRDefault="00142B4E" w:rsidP="004B486C">
            <w:pPr>
              <w:spacing w:line="480" w:lineRule="auto"/>
              <w:jc w:val="right"/>
              <w:rPr>
                <w:sz w:val="16"/>
                <w:szCs w:val="16"/>
              </w:rPr>
            </w:pPr>
            <w:r w:rsidRPr="00AD4ACE">
              <w:rPr>
                <w:sz w:val="16"/>
                <w:szCs w:val="16"/>
              </w:rPr>
              <w:t>2.49</w:t>
            </w:r>
          </w:p>
        </w:tc>
        <w:tc>
          <w:tcPr>
            <w:tcW w:w="700" w:type="dxa"/>
            <w:shd w:val="clear" w:color="auto" w:fill="auto"/>
            <w:vAlign w:val="center"/>
          </w:tcPr>
          <w:p w14:paraId="54EE588D" w14:textId="77777777" w:rsidR="00142B4E" w:rsidRPr="00AD4ACE" w:rsidRDefault="00142B4E" w:rsidP="004B486C">
            <w:pPr>
              <w:spacing w:line="480" w:lineRule="auto"/>
              <w:jc w:val="right"/>
              <w:rPr>
                <w:sz w:val="16"/>
                <w:szCs w:val="16"/>
              </w:rPr>
            </w:pPr>
            <w:r w:rsidRPr="00AD4ACE">
              <w:rPr>
                <w:sz w:val="16"/>
                <w:szCs w:val="16"/>
              </w:rPr>
              <w:t>2.65</w:t>
            </w:r>
          </w:p>
        </w:tc>
        <w:tc>
          <w:tcPr>
            <w:tcW w:w="700" w:type="dxa"/>
            <w:shd w:val="clear" w:color="auto" w:fill="auto"/>
            <w:vAlign w:val="center"/>
          </w:tcPr>
          <w:p w14:paraId="56C80412" w14:textId="77777777" w:rsidR="00142B4E" w:rsidRPr="00AD4ACE" w:rsidRDefault="00142B4E" w:rsidP="004B486C">
            <w:pPr>
              <w:spacing w:line="480" w:lineRule="auto"/>
              <w:jc w:val="right"/>
              <w:rPr>
                <w:sz w:val="16"/>
                <w:szCs w:val="16"/>
              </w:rPr>
            </w:pPr>
            <w:r w:rsidRPr="00AD4ACE">
              <w:rPr>
                <w:sz w:val="16"/>
                <w:szCs w:val="16"/>
              </w:rPr>
              <w:t>2.50</w:t>
            </w:r>
          </w:p>
        </w:tc>
        <w:tc>
          <w:tcPr>
            <w:tcW w:w="827" w:type="dxa"/>
            <w:shd w:val="clear" w:color="auto" w:fill="auto"/>
            <w:vAlign w:val="center"/>
          </w:tcPr>
          <w:p w14:paraId="52510120" w14:textId="77777777" w:rsidR="00142B4E" w:rsidRPr="00AD4ACE" w:rsidRDefault="00142B4E" w:rsidP="004B486C">
            <w:pPr>
              <w:spacing w:line="480" w:lineRule="auto"/>
              <w:jc w:val="right"/>
              <w:rPr>
                <w:sz w:val="16"/>
                <w:szCs w:val="16"/>
              </w:rPr>
            </w:pPr>
            <w:r w:rsidRPr="00AD4ACE">
              <w:rPr>
                <w:sz w:val="16"/>
                <w:szCs w:val="16"/>
              </w:rPr>
              <w:t>2.38</w:t>
            </w:r>
          </w:p>
        </w:tc>
        <w:tc>
          <w:tcPr>
            <w:tcW w:w="828" w:type="dxa"/>
            <w:shd w:val="clear" w:color="auto" w:fill="auto"/>
            <w:vAlign w:val="center"/>
          </w:tcPr>
          <w:p w14:paraId="08A5199F" w14:textId="77777777" w:rsidR="00142B4E" w:rsidRPr="00AD4ACE" w:rsidRDefault="00142B4E" w:rsidP="004B486C">
            <w:pPr>
              <w:spacing w:line="480" w:lineRule="auto"/>
              <w:jc w:val="right"/>
              <w:rPr>
                <w:sz w:val="16"/>
                <w:szCs w:val="16"/>
              </w:rPr>
            </w:pPr>
            <w:r w:rsidRPr="00AD4ACE">
              <w:rPr>
                <w:sz w:val="16"/>
                <w:szCs w:val="16"/>
              </w:rPr>
              <w:t>2.45</w:t>
            </w:r>
          </w:p>
        </w:tc>
        <w:tc>
          <w:tcPr>
            <w:tcW w:w="827" w:type="dxa"/>
            <w:shd w:val="clear" w:color="auto" w:fill="auto"/>
            <w:vAlign w:val="center"/>
          </w:tcPr>
          <w:p w14:paraId="40D498F1" w14:textId="77777777" w:rsidR="00142B4E" w:rsidRPr="00AD4ACE" w:rsidRDefault="00142B4E" w:rsidP="004B486C">
            <w:pPr>
              <w:spacing w:line="480" w:lineRule="auto"/>
              <w:jc w:val="right"/>
              <w:rPr>
                <w:sz w:val="16"/>
                <w:szCs w:val="16"/>
              </w:rPr>
            </w:pPr>
            <w:r w:rsidRPr="00AD4ACE">
              <w:rPr>
                <w:sz w:val="16"/>
                <w:szCs w:val="16"/>
              </w:rPr>
              <w:t>2.50</w:t>
            </w:r>
          </w:p>
        </w:tc>
      </w:tr>
      <w:tr w:rsidR="00142B4E" w:rsidRPr="00EE741D" w14:paraId="037E30B4" w14:textId="77777777" w:rsidTr="004B486C">
        <w:tc>
          <w:tcPr>
            <w:tcW w:w="1673" w:type="dxa"/>
            <w:shd w:val="clear" w:color="auto" w:fill="auto"/>
          </w:tcPr>
          <w:p w14:paraId="02850E95" w14:textId="77777777" w:rsidR="00142B4E" w:rsidRPr="00AD4ACE" w:rsidRDefault="00142B4E" w:rsidP="004B486C">
            <w:pPr>
              <w:spacing w:line="480" w:lineRule="auto"/>
              <w:rPr>
                <w:sz w:val="16"/>
                <w:szCs w:val="16"/>
              </w:rPr>
            </w:pPr>
          </w:p>
        </w:tc>
        <w:tc>
          <w:tcPr>
            <w:tcW w:w="1275" w:type="dxa"/>
            <w:shd w:val="clear" w:color="auto" w:fill="auto"/>
          </w:tcPr>
          <w:p w14:paraId="458D27DF" w14:textId="77777777" w:rsidR="00142B4E" w:rsidRPr="00AD4ACE" w:rsidRDefault="00142B4E" w:rsidP="004B486C">
            <w:pPr>
              <w:spacing w:line="480" w:lineRule="auto"/>
              <w:rPr>
                <w:sz w:val="16"/>
                <w:szCs w:val="16"/>
              </w:rPr>
            </w:pPr>
          </w:p>
        </w:tc>
        <w:tc>
          <w:tcPr>
            <w:tcW w:w="1274" w:type="dxa"/>
            <w:shd w:val="clear" w:color="auto" w:fill="auto"/>
          </w:tcPr>
          <w:p w14:paraId="533F6344" w14:textId="77777777" w:rsidR="00142B4E" w:rsidRPr="00AD4ACE" w:rsidRDefault="00142B4E" w:rsidP="004B486C">
            <w:pPr>
              <w:spacing w:line="480" w:lineRule="auto"/>
              <w:rPr>
                <w:sz w:val="16"/>
                <w:szCs w:val="16"/>
              </w:rPr>
            </w:pPr>
            <w:r w:rsidRPr="00AD4ACE">
              <w:rPr>
                <w:sz w:val="16"/>
                <w:szCs w:val="16"/>
              </w:rPr>
              <w:t>TAR</w:t>
            </w:r>
          </w:p>
        </w:tc>
        <w:tc>
          <w:tcPr>
            <w:tcW w:w="699" w:type="dxa"/>
            <w:shd w:val="clear" w:color="auto" w:fill="auto"/>
            <w:vAlign w:val="center"/>
          </w:tcPr>
          <w:p w14:paraId="41CFFC99" w14:textId="77777777" w:rsidR="00142B4E" w:rsidRPr="00AD4ACE" w:rsidRDefault="00142B4E" w:rsidP="004B486C">
            <w:pPr>
              <w:spacing w:line="480" w:lineRule="auto"/>
              <w:jc w:val="right"/>
              <w:rPr>
                <w:sz w:val="16"/>
                <w:szCs w:val="16"/>
              </w:rPr>
            </w:pPr>
            <w:r w:rsidRPr="00AD4ACE">
              <w:rPr>
                <w:sz w:val="16"/>
                <w:szCs w:val="16"/>
              </w:rPr>
              <w:t>0.22</w:t>
            </w:r>
          </w:p>
        </w:tc>
        <w:tc>
          <w:tcPr>
            <w:tcW w:w="789" w:type="dxa"/>
            <w:shd w:val="clear" w:color="auto" w:fill="auto"/>
            <w:vAlign w:val="center"/>
          </w:tcPr>
          <w:p w14:paraId="631A4BB4" w14:textId="77777777" w:rsidR="00142B4E" w:rsidRPr="00AD4ACE" w:rsidRDefault="00142B4E" w:rsidP="004B486C">
            <w:pPr>
              <w:spacing w:line="480" w:lineRule="auto"/>
              <w:jc w:val="right"/>
              <w:rPr>
                <w:sz w:val="16"/>
                <w:szCs w:val="16"/>
              </w:rPr>
            </w:pPr>
            <w:r w:rsidRPr="00AD4ACE">
              <w:rPr>
                <w:sz w:val="16"/>
                <w:szCs w:val="16"/>
              </w:rPr>
              <w:t>0.32</w:t>
            </w:r>
          </w:p>
        </w:tc>
        <w:tc>
          <w:tcPr>
            <w:tcW w:w="827" w:type="dxa"/>
            <w:shd w:val="clear" w:color="auto" w:fill="auto"/>
            <w:vAlign w:val="center"/>
          </w:tcPr>
          <w:p w14:paraId="02D7153B" w14:textId="77777777" w:rsidR="00142B4E" w:rsidRPr="00AD4ACE" w:rsidRDefault="00142B4E" w:rsidP="004B486C">
            <w:pPr>
              <w:spacing w:line="480" w:lineRule="auto"/>
              <w:jc w:val="right"/>
              <w:rPr>
                <w:sz w:val="16"/>
                <w:szCs w:val="16"/>
              </w:rPr>
            </w:pPr>
            <w:r w:rsidRPr="00AD4ACE">
              <w:rPr>
                <w:sz w:val="16"/>
                <w:szCs w:val="16"/>
              </w:rPr>
              <w:t>0.20</w:t>
            </w:r>
          </w:p>
        </w:tc>
        <w:tc>
          <w:tcPr>
            <w:tcW w:w="847" w:type="dxa"/>
            <w:shd w:val="clear" w:color="auto" w:fill="auto"/>
            <w:vAlign w:val="center"/>
          </w:tcPr>
          <w:p w14:paraId="10562DF0" w14:textId="77777777" w:rsidR="00142B4E" w:rsidRPr="00AD4ACE" w:rsidRDefault="00142B4E" w:rsidP="004B486C">
            <w:pPr>
              <w:spacing w:line="480" w:lineRule="auto"/>
              <w:jc w:val="right"/>
              <w:rPr>
                <w:sz w:val="16"/>
                <w:szCs w:val="16"/>
              </w:rPr>
            </w:pPr>
            <w:r w:rsidRPr="00AD4ACE">
              <w:rPr>
                <w:sz w:val="16"/>
                <w:szCs w:val="16"/>
              </w:rPr>
              <w:t>0.23</w:t>
            </w:r>
          </w:p>
        </w:tc>
        <w:tc>
          <w:tcPr>
            <w:tcW w:w="617" w:type="dxa"/>
            <w:shd w:val="clear" w:color="auto" w:fill="auto"/>
            <w:vAlign w:val="center"/>
          </w:tcPr>
          <w:p w14:paraId="552CF7D3" w14:textId="77777777" w:rsidR="00142B4E" w:rsidRPr="00AD4ACE" w:rsidRDefault="00142B4E" w:rsidP="004B486C">
            <w:pPr>
              <w:spacing w:line="480" w:lineRule="auto"/>
              <w:jc w:val="right"/>
              <w:rPr>
                <w:sz w:val="16"/>
                <w:szCs w:val="16"/>
              </w:rPr>
            </w:pPr>
            <w:r w:rsidRPr="00AD4ACE">
              <w:rPr>
                <w:sz w:val="16"/>
                <w:szCs w:val="16"/>
              </w:rPr>
              <w:t>0.24</w:t>
            </w:r>
          </w:p>
        </w:tc>
        <w:tc>
          <w:tcPr>
            <w:tcW w:w="660" w:type="dxa"/>
            <w:shd w:val="clear" w:color="auto" w:fill="auto"/>
            <w:vAlign w:val="center"/>
          </w:tcPr>
          <w:p w14:paraId="392C4DDE" w14:textId="77777777" w:rsidR="00142B4E" w:rsidRPr="00AD4ACE" w:rsidRDefault="00142B4E" w:rsidP="004B486C">
            <w:pPr>
              <w:spacing w:line="480" w:lineRule="auto"/>
              <w:jc w:val="right"/>
              <w:rPr>
                <w:sz w:val="16"/>
                <w:szCs w:val="16"/>
              </w:rPr>
            </w:pPr>
            <w:r w:rsidRPr="00AD4ACE">
              <w:rPr>
                <w:sz w:val="16"/>
                <w:szCs w:val="16"/>
              </w:rPr>
              <w:t>0.22</w:t>
            </w:r>
          </w:p>
        </w:tc>
        <w:tc>
          <w:tcPr>
            <w:tcW w:w="814" w:type="dxa"/>
            <w:shd w:val="clear" w:color="auto" w:fill="auto"/>
            <w:vAlign w:val="center"/>
          </w:tcPr>
          <w:p w14:paraId="73B40CEB" w14:textId="77777777" w:rsidR="00142B4E" w:rsidRPr="00AD4ACE" w:rsidRDefault="00142B4E" w:rsidP="004B486C">
            <w:pPr>
              <w:spacing w:line="480" w:lineRule="auto"/>
              <w:jc w:val="right"/>
              <w:rPr>
                <w:sz w:val="16"/>
                <w:szCs w:val="16"/>
              </w:rPr>
            </w:pPr>
            <w:r w:rsidRPr="00AD4ACE">
              <w:rPr>
                <w:sz w:val="16"/>
                <w:szCs w:val="16"/>
              </w:rPr>
              <w:t>0.19</w:t>
            </w:r>
          </w:p>
        </w:tc>
        <w:tc>
          <w:tcPr>
            <w:tcW w:w="868" w:type="dxa"/>
            <w:shd w:val="clear" w:color="auto" w:fill="auto"/>
            <w:vAlign w:val="center"/>
          </w:tcPr>
          <w:p w14:paraId="5D609A51" w14:textId="77777777" w:rsidR="00142B4E" w:rsidRPr="00AD4ACE" w:rsidRDefault="00142B4E" w:rsidP="004B486C">
            <w:pPr>
              <w:spacing w:line="480" w:lineRule="auto"/>
              <w:jc w:val="right"/>
              <w:rPr>
                <w:sz w:val="16"/>
                <w:szCs w:val="16"/>
              </w:rPr>
            </w:pPr>
            <w:r w:rsidRPr="00AD4ACE">
              <w:rPr>
                <w:sz w:val="16"/>
                <w:szCs w:val="16"/>
              </w:rPr>
              <w:t>0.22</w:t>
            </w:r>
          </w:p>
        </w:tc>
        <w:tc>
          <w:tcPr>
            <w:tcW w:w="659" w:type="dxa"/>
            <w:shd w:val="clear" w:color="auto" w:fill="auto"/>
            <w:vAlign w:val="center"/>
          </w:tcPr>
          <w:p w14:paraId="5E0CF482" w14:textId="77777777" w:rsidR="00142B4E" w:rsidRPr="00AD4ACE" w:rsidRDefault="00142B4E" w:rsidP="004B486C">
            <w:pPr>
              <w:spacing w:line="480" w:lineRule="auto"/>
              <w:jc w:val="right"/>
              <w:rPr>
                <w:sz w:val="16"/>
                <w:szCs w:val="16"/>
              </w:rPr>
            </w:pPr>
            <w:r w:rsidRPr="00AD4ACE">
              <w:rPr>
                <w:sz w:val="16"/>
                <w:szCs w:val="16"/>
              </w:rPr>
              <w:t>0.21</w:t>
            </w:r>
          </w:p>
        </w:tc>
        <w:tc>
          <w:tcPr>
            <w:tcW w:w="700" w:type="dxa"/>
            <w:shd w:val="clear" w:color="auto" w:fill="auto"/>
            <w:vAlign w:val="center"/>
          </w:tcPr>
          <w:p w14:paraId="320D0C53" w14:textId="77777777" w:rsidR="00142B4E" w:rsidRPr="00AD4ACE" w:rsidRDefault="00142B4E" w:rsidP="004B486C">
            <w:pPr>
              <w:spacing w:line="480" w:lineRule="auto"/>
              <w:jc w:val="right"/>
              <w:rPr>
                <w:sz w:val="16"/>
                <w:szCs w:val="16"/>
              </w:rPr>
            </w:pPr>
            <w:r w:rsidRPr="00AD4ACE">
              <w:rPr>
                <w:sz w:val="16"/>
                <w:szCs w:val="16"/>
              </w:rPr>
              <w:t>0.23</w:t>
            </w:r>
          </w:p>
        </w:tc>
        <w:tc>
          <w:tcPr>
            <w:tcW w:w="700" w:type="dxa"/>
            <w:shd w:val="clear" w:color="auto" w:fill="auto"/>
            <w:vAlign w:val="center"/>
          </w:tcPr>
          <w:p w14:paraId="399E919D" w14:textId="77777777" w:rsidR="00142B4E" w:rsidRPr="00AD4ACE" w:rsidRDefault="00142B4E" w:rsidP="004B486C">
            <w:pPr>
              <w:spacing w:line="480" w:lineRule="auto"/>
              <w:jc w:val="right"/>
              <w:rPr>
                <w:sz w:val="16"/>
                <w:szCs w:val="16"/>
              </w:rPr>
            </w:pPr>
            <w:r w:rsidRPr="00AD4ACE">
              <w:rPr>
                <w:sz w:val="16"/>
                <w:szCs w:val="16"/>
              </w:rPr>
              <w:t>0.24</w:t>
            </w:r>
          </w:p>
        </w:tc>
        <w:tc>
          <w:tcPr>
            <w:tcW w:w="827" w:type="dxa"/>
            <w:shd w:val="clear" w:color="auto" w:fill="auto"/>
            <w:vAlign w:val="center"/>
          </w:tcPr>
          <w:p w14:paraId="1344F620" w14:textId="77777777" w:rsidR="00142B4E" w:rsidRPr="00AD4ACE" w:rsidRDefault="00142B4E" w:rsidP="004B486C">
            <w:pPr>
              <w:spacing w:line="480" w:lineRule="auto"/>
              <w:jc w:val="right"/>
              <w:rPr>
                <w:sz w:val="16"/>
                <w:szCs w:val="16"/>
              </w:rPr>
            </w:pPr>
            <w:r w:rsidRPr="00AD4ACE">
              <w:rPr>
                <w:sz w:val="16"/>
                <w:szCs w:val="16"/>
              </w:rPr>
              <w:t>0.25</w:t>
            </w:r>
          </w:p>
        </w:tc>
        <w:tc>
          <w:tcPr>
            <w:tcW w:w="828" w:type="dxa"/>
            <w:shd w:val="clear" w:color="auto" w:fill="auto"/>
            <w:vAlign w:val="center"/>
          </w:tcPr>
          <w:p w14:paraId="57A2E50B" w14:textId="77777777" w:rsidR="00142B4E" w:rsidRPr="00AD4ACE" w:rsidRDefault="00142B4E" w:rsidP="004B486C">
            <w:pPr>
              <w:spacing w:line="480" w:lineRule="auto"/>
              <w:jc w:val="right"/>
              <w:rPr>
                <w:sz w:val="16"/>
                <w:szCs w:val="16"/>
              </w:rPr>
            </w:pPr>
            <w:r w:rsidRPr="00AD4ACE">
              <w:rPr>
                <w:sz w:val="16"/>
                <w:szCs w:val="16"/>
              </w:rPr>
              <w:t>0.29</w:t>
            </w:r>
          </w:p>
        </w:tc>
        <w:tc>
          <w:tcPr>
            <w:tcW w:w="827" w:type="dxa"/>
            <w:shd w:val="clear" w:color="auto" w:fill="auto"/>
            <w:vAlign w:val="center"/>
          </w:tcPr>
          <w:p w14:paraId="1F39B269" w14:textId="77777777" w:rsidR="00142B4E" w:rsidRPr="00AD4ACE" w:rsidRDefault="00142B4E" w:rsidP="004B486C">
            <w:pPr>
              <w:spacing w:line="480" w:lineRule="auto"/>
              <w:jc w:val="right"/>
              <w:rPr>
                <w:sz w:val="16"/>
                <w:szCs w:val="16"/>
              </w:rPr>
            </w:pPr>
            <w:r w:rsidRPr="00AD4ACE">
              <w:rPr>
                <w:sz w:val="16"/>
                <w:szCs w:val="16"/>
              </w:rPr>
              <w:t>0.22</w:t>
            </w:r>
          </w:p>
        </w:tc>
      </w:tr>
      <w:tr w:rsidR="00142B4E" w:rsidRPr="00EE741D" w14:paraId="4CAB1731" w14:textId="77777777" w:rsidTr="004B486C">
        <w:tc>
          <w:tcPr>
            <w:tcW w:w="1673" w:type="dxa"/>
            <w:shd w:val="clear" w:color="auto" w:fill="auto"/>
          </w:tcPr>
          <w:p w14:paraId="1B1F129B" w14:textId="77777777" w:rsidR="00142B4E" w:rsidRPr="00AD4ACE" w:rsidRDefault="00142B4E" w:rsidP="004B486C">
            <w:pPr>
              <w:spacing w:line="480" w:lineRule="auto"/>
              <w:rPr>
                <w:sz w:val="16"/>
                <w:szCs w:val="16"/>
              </w:rPr>
            </w:pPr>
          </w:p>
        </w:tc>
        <w:tc>
          <w:tcPr>
            <w:tcW w:w="1275" w:type="dxa"/>
            <w:shd w:val="clear" w:color="auto" w:fill="auto"/>
          </w:tcPr>
          <w:p w14:paraId="1219740B" w14:textId="77777777" w:rsidR="00142B4E" w:rsidRPr="00AD4ACE" w:rsidRDefault="00142B4E" w:rsidP="004B486C">
            <w:pPr>
              <w:spacing w:line="480" w:lineRule="auto"/>
              <w:rPr>
                <w:sz w:val="16"/>
                <w:szCs w:val="16"/>
              </w:rPr>
            </w:pPr>
          </w:p>
        </w:tc>
        <w:tc>
          <w:tcPr>
            <w:tcW w:w="1274" w:type="dxa"/>
            <w:shd w:val="clear" w:color="auto" w:fill="auto"/>
          </w:tcPr>
          <w:p w14:paraId="75857228" w14:textId="77777777" w:rsidR="00142B4E" w:rsidRPr="00AD4ACE" w:rsidRDefault="00142B4E" w:rsidP="004B486C">
            <w:pPr>
              <w:spacing w:line="480" w:lineRule="auto"/>
              <w:rPr>
                <w:sz w:val="16"/>
                <w:szCs w:val="16"/>
              </w:rPr>
            </w:pPr>
            <w:r w:rsidRPr="00AD4ACE">
              <w:rPr>
                <w:sz w:val="16"/>
                <w:szCs w:val="16"/>
              </w:rPr>
              <w:t>sum</w:t>
            </w:r>
          </w:p>
        </w:tc>
        <w:tc>
          <w:tcPr>
            <w:tcW w:w="699" w:type="dxa"/>
            <w:shd w:val="clear" w:color="auto" w:fill="auto"/>
            <w:vAlign w:val="center"/>
          </w:tcPr>
          <w:p w14:paraId="1B795029" w14:textId="77777777" w:rsidR="00142B4E" w:rsidRPr="00AD4ACE" w:rsidRDefault="00142B4E" w:rsidP="004B486C">
            <w:pPr>
              <w:spacing w:line="480" w:lineRule="auto"/>
              <w:jc w:val="right"/>
              <w:rPr>
                <w:sz w:val="16"/>
                <w:szCs w:val="16"/>
              </w:rPr>
            </w:pPr>
            <w:r w:rsidRPr="00AD4ACE">
              <w:rPr>
                <w:sz w:val="16"/>
                <w:szCs w:val="16"/>
              </w:rPr>
              <w:t>19.29</w:t>
            </w:r>
          </w:p>
        </w:tc>
        <w:tc>
          <w:tcPr>
            <w:tcW w:w="789" w:type="dxa"/>
            <w:shd w:val="clear" w:color="auto" w:fill="auto"/>
            <w:vAlign w:val="center"/>
          </w:tcPr>
          <w:p w14:paraId="1804F077" w14:textId="77777777" w:rsidR="00142B4E" w:rsidRPr="00AD4ACE" w:rsidRDefault="00142B4E" w:rsidP="004B486C">
            <w:pPr>
              <w:spacing w:line="480" w:lineRule="auto"/>
              <w:jc w:val="right"/>
              <w:rPr>
                <w:sz w:val="16"/>
                <w:szCs w:val="16"/>
              </w:rPr>
            </w:pPr>
            <w:r w:rsidRPr="00AD4ACE">
              <w:rPr>
                <w:sz w:val="16"/>
                <w:szCs w:val="16"/>
              </w:rPr>
              <w:t>18.42</w:t>
            </w:r>
          </w:p>
        </w:tc>
        <w:tc>
          <w:tcPr>
            <w:tcW w:w="827" w:type="dxa"/>
            <w:shd w:val="clear" w:color="auto" w:fill="auto"/>
            <w:vAlign w:val="center"/>
          </w:tcPr>
          <w:p w14:paraId="1089C838" w14:textId="77777777" w:rsidR="00142B4E" w:rsidRPr="00AD4ACE" w:rsidRDefault="00142B4E" w:rsidP="004B486C">
            <w:pPr>
              <w:spacing w:line="480" w:lineRule="auto"/>
              <w:jc w:val="right"/>
              <w:rPr>
                <w:sz w:val="16"/>
                <w:szCs w:val="16"/>
              </w:rPr>
            </w:pPr>
            <w:r w:rsidRPr="00AD4ACE">
              <w:rPr>
                <w:sz w:val="16"/>
                <w:szCs w:val="16"/>
              </w:rPr>
              <w:t>18.69</w:t>
            </w:r>
          </w:p>
        </w:tc>
        <w:tc>
          <w:tcPr>
            <w:tcW w:w="847" w:type="dxa"/>
            <w:shd w:val="clear" w:color="auto" w:fill="auto"/>
            <w:vAlign w:val="center"/>
          </w:tcPr>
          <w:p w14:paraId="10D2CEA9" w14:textId="77777777" w:rsidR="00142B4E" w:rsidRPr="00AD4ACE" w:rsidRDefault="00142B4E" w:rsidP="004B486C">
            <w:pPr>
              <w:spacing w:line="480" w:lineRule="auto"/>
              <w:jc w:val="right"/>
              <w:rPr>
                <w:sz w:val="16"/>
                <w:szCs w:val="16"/>
              </w:rPr>
            </w:pPr>
            <w:r w:rsidRPr="00AD4ACE">
              <w:rPr>
                <w:sz w:val="16"/>
                <w:szCs w:val="16"/>
              </w:rPr>
              <w:t>19.71</w:t>
            </w:r>
          </w:p>
        </w:tc>
        <w:tc>
          <w:tcPr>
            <w:tcW w:w="617" w:type="dxa"/>
            <w:shd w:val="clear" w:color="auto" w:fill="auto"/>
            <w:vAlign w:val="center"/>
          </w:tcPr>
          <w:p w14:paraId="024ED35C" w14:textId="77777777" w:rsidR="00142B4E" w:rsidRPr="00AD4ACE" w:rsidRDefault="00142B4E" w:rsidP="004B486C">
            <w:pPr>
              <w:spacing w:line="480" w:lineRule="auto"/>
              <w:jc w:val="right"/>
              <w:rPr>
                <w:sz w:val="16"/>
                <w:szCs w:val="16"/>
              </w:rPr>
            </w:pPr>
            <w:r w:rsidRPr="00AD4ACE">
              <w:rPr>
                <w:sz w:val="16"/>
                <w:szCs w:val="16"/>
              </w:rPr>
              <w:t>19.05</w:t>
            </w:r>
          </w:p>
        </w:tc>
        <w:tc>
          <w:tcPr>
            <w:tcW w:w="660" w:type="dxa"/>
            <w:shd w:val="clear" w:color="auto" w:fill="auto"/>
            <w:vAlign w:val="center"/>
          </w:tcPr>
          <w:p w14:paraId="250F191C" w14:textId="77777777" w:rsidR="00142B4E" w:rsidRPr="00AD4ACE" w:rsidRDefault="00142B4E" w:rsidP="004B486C">
            <w:pPr>
              <w:spacing w:line="480" w:lineRule="auto"/>
              <w:jc w:val="right"/>
              <w:rPr>
                <w:sz w:val="16"/>
                <w:szCs w:val="16"/>
              </w:rPr>
            </w:pPr>
            <w:r w:rsidRPr="00AD4ACE">
              <w:rPr>
                <w:sz w:val="16"/>
                <w:szCs w:val="16"/>
              </w:rPr>
              <w:t>19.07</w:t>
            </w:r>
          </w:p>
        </w:tc>
        <w:tc>
          <w:tcPr>
            <w:tcW w:w="814" w:type="dxa"/>
            <w:shd w:val="clear" w:color="auto" w:fill="auto"/>
            <w:vAlign w:val="center"/>
          </w:tcPr>
          <w:p w14:paraId="4F4312DA" w14:textId="77777777" w:rsidR="00142B4E" w:rsidRPr="00AD4ACE" w:rsidRDefault="00142B4E" w:rsidP="004B486C">
            <w:pPr>
              <w:spacing w:line="480" w:lineRule="auto"/>
              <w:jc w:val="right"/>
              <w:rPr>
                <w:sz w:val="16"/>
                <w:szCs w:val="16"/>
              </w:rPr>
            </w:pPr>
            <w:r w:rsidRPr="00AD4ACE">
              <w:rPr>
                <w:sz w:val="16"/>
                <w:szCs w:val="16"/>
              </w:rPr>
              <w:t>19.66</w:t>
            </w:r>
          </w:p>
        </w:tc>
        <w:tc>
          <w:tcPr>
            <w:tcW w:w="868" w:type="dxa"/>
            <w:shd w:val="clear" w:color="auto" w:fill="auto"/>
            <w:vAlign w:val="center"/>
          </w:tcPr>
          <w:p w14:paraId="5B371135" w14:textId="77777777" w:rsidR="00142B4E" w:rsidRPr="00AD4ACE" w:rsidRDefault="00142B4E" w:rsidP="004B486C">
            <w:pPr>
              <w:spacing w:line="480" w:lineRule="auto"/>
              <w:jc w:val="right"/>
              <w:rPr>
                <w:sz w:val="16"/>
                <w:szCs w:val="16"/>
              </w:rPr>
            </w:pPr>
            <w:r w:rsidRPr="00AD4ACE">
              <w:rPr>
                <w:sz w:val="16"/>
                <w:szCs w:val="16"/>
              </w:rPr>
              <w:t>18.36</w:t>
            </w:r>
          </w:p>
        </w:tc>
        <w:tc>
          <w:tcPr>
            <w:tcW w:w="659" w:type="dxa"/>
            <w:shd w:val="clear" w:color="auto" w:fill="auto"/>
            <w:vAlign w:val="center"/>
          </w:tcPr>
          <w:p w14:paraId="6A9BFA30" w14:textId="77777777" w:rsidR="00142B4E" w:rsidRPr="00AD4ACE" w:rsidRDefault="00142B4E" w:rsidP="004B486C">
            <w:pPr>
              <w:spacing w:line="480" w:lineRule="auto"/>
              <w:jc w:val="right"/>
              <w:rPr>
                <w:sz w:val="16"/>
                <w:szCs w:val="16"/>
              </w:rPr>
            </w:pPr>
            <w:r w:rsidRPr="00AD4ACE">
              <w:rPr>
                <w:sz w:val="16"/>
                <w:szCs w:val="16"/>
              </w:rPr>
              <w:t>20.78</w:t>
            </w:r>
          </w:p>
        </w:tc>
        <w:tc>
          <w:tcPr>
            <w:tcW w:w="700" w:type="dxa"/>
            <w:shd w:val="clear" w:color="auto" w:fill="auto"/>
            <w:vAlign w:val="center"/>
          </w:tcPr>
          <w:p w14:paraId="7CD9FEC4" w14:textId="77777777" w:rsidR="00142B4E" w:rsidRPr="00AD4ACE" w:rsidRDefault="00142B4E" w:rsidP="004B486C">
            <w:pPr>
              <w:spacing w:line="480" w:lineRule="auto"/>
              <w:jc w:val="right"/>
              <w:rPr>
                <w:sz w:val="16"/>
                <w:szCs w:val="16"/>
              </w:rPr>
            </w:pPr>
            <w:r w:rsidRPr="00AD4ACE">
              <w:rPr>
                <w:sz w:val="16"/>
                <w:szCs w:val="16"/>
              </w:rPr>
              <w:t>20.80</w:t>
            </w:r>
          </w:p>
        </w:tc>
        <w:tc>
          <w:tcPr>
            <w:tcW w:w="700" w:type="dxa"/>
            <w:shd w:val="clear" w:color="auto" w:fill="auto"/>
            <w:vAlign w:val="center"/>
          </w:tcPr>
          <w:p w14:paraId="520FA4A8" w14:textId="77777777" w:rsidR="00142B4E" w:rsidRPr="00AD4ACE" w:rsidRDefault="00142B4E" w:rsidP="004B486C">
            <w:pPr>
              <w:spacing w:line="480" w:lineRule="auto"/>
              <w:jc w:val="right"/>
              <w:rPr>
                <w:sz w:val="16"/>
                <w:szCs w:val="16"/>
              </w:rPr>
            </w:pPr>
            <w:r w:rsidRPr="00AD4ACE">
              <w:rPr>
                <w:sz w:val="16"/>
                <w:szCs w:val="16"/>
              </w:rPr>
              <w:t>20.72</w:t>
            </w:r>
          </w:p>
        </w:tc>
        <w:tc>
          <w:tcPr>
            <w:tcW w:w="827" w:type="dxa"/>
            <w:shd w:val="clear" w:color="auto" w:fill="auto"/>
            <w:vAlign w:val="center"/>
          </w:tcPr>
          <w:p w14:paraId="3D2C99D2" w14:textId="77777777" w:rsidR="00142B4E" w:rsidRPr="00AD4ACE" w:rsidRDefault="00142B4E" w:rsidP="004B486C">
            <w:pPr>
              <w:spacing w:line="480" w:lineRule="auto"/>
              <w:jc w:val="right"/>
              <w:rPr>
                <w:sz w:val="16"/>
                <w:szCs w:val="16"/>
              </w:rPr>
            </w:pPr>
            <w:r w:rsidRPr="00AD4ACE">
              <w:rPr>
                <w:sz w:val="16"/>
                <w:szCs w:val="16"/>
              </w:rPr>
              <w:t>21.24</w:t>
            </w:r>
          </w:p>
        </w:tc>
        <w:tc>
          <w:tcPr>
            <w:tcW w:w="828" w:type="dxa"/>
            <w:shd w:val="clear" w:color="auto" w:fill="auto"/>
            <w:vAlign w:val="center"/>
          </w:tcPr>
          <w:p w14:paraId="7315F07E" w14:textId="77777777" w:rsidR="00142B4E" w:rsidRPr="00AD4ACE" w:rsidRDefault="00142B4E" w:rsidP="004B486C">
            <w:pPr>
              <w:spacing w:line="480" w:lineRule="auto"/>
              <w:jc w:val="right"/>
              <w:rPr>
                <w:sz w:val="16"/>
                <w:szCs w:val="16"/>
              </w:rPr>
            </w:pPr>
            <w:r w:rsidRPr="00AD4ACE">
              <w:rPr>
                <w:sz w:val="16"/>
                <w:szCs w:val="16"/>
              </w:rPr>
              <w:t>20.39</w:t>
            </w:r>
          </w:p>
        </w:tc>
        <w:tc>
          <w:tcPr>
            <w:tcW w:w="827" w:type="dxa"/>
            <w:shd w:val="clear" w:color="auto" w:fill="auto"/>
            <w:vAlign w:val="center"/>
          </w:tcPr>
          <w:p w14:paraId="2BB7FE7F" w14:textId="77777777" w:rsidR="00142B4E" w:rsidRPr="00AD4ACE" w:rsidRDefault="00142B4E" w:rsidP="004B486C">
            <w:pPr>
              <w:spacing w:line="480" w:lineRule="auto"/>
              <w:jc w:val="right"/>
              <w:rPr>
                <w:sz w:val="16"/>
                <w:szCs w:val="16"/>
              </w:rPr>
            </w:pPr>
            <w:r w:rsidRPr="00AD4ACE">
              <w:rPr>
                <w:sz w:val="16"/>
                <w:szCs w:val="16"/>
              </w:rPr>
              <w:t>22.22</w:t>
            </w:r>
          </w:p>
        </w:tc>
      </w:tr>
      <w:tr w:rsidR="00142B4E" w:rsidRPr="00EE741D" w14:paraId="4142CC81" w14:textId="77777777" w:rsidTr="004B486C">
        <w:trPr>
          <w:trHeight w:val="548"/>
        </w:trPr>
        <w:tc>
          <w:tcPr>
            <w:tcW w:w="1673" w:type="dxa"/>
            <w:shd w:val="clear" w:color="auto" w:fill="auto"/>
          </w:tcPr>
          <w:p w14:paraId="5AA59076" w14:textId="77777777" w:rsidR="00142B4E" w:rsidRPr="00AD4ACE" w:rsidRDefault="00142B4E" w:rsidP="004B486C">
            <w:pPr>
              <w:spacing w:line="480" w:lineRule="auto"/>
              <w:rPr>
                <w:sz w:val="16"/>
                <w:szCs w:val="16"/>
              </w:rPr>
            </w:pPr>
            <w:r w:rsidRPr="00AD4ACE">
              <w:rPr>
                <w:sz w:val="16"/>
                <w:szCs w:val="16"/>
              </w:rPr>
              <w:t>Non-LTR retrotransposons</w:t>
            </w:r>
          </w:p>
        </w:tc>
        <w:tc>
          <w:tcPr>
            <w:tcW w:w="1275" w:type="dxa"/>
            <w:shd w:val="clear" w:color="auto" w:fill="auto"/>
          </w:tcPr>
          <w:p w14:paraId="1CA3DAA8" w14:textId="77777777" w:rsidR="00142B4E" w:rsidRPr="00AD4ACE" w:rsidRDefault="00142B4E" w:rsidP="004B486C">
            <w:pPr>
              <w:spacing w:line="480" w:lineRule="auto"/>
              <w:rPr>
                <w:sz w:val="16"/>
                <w:szCs w:val="16"/>
              </w:rPr>
            </w:pPr>
            <w:r w:rsidRPr="00AD4ACE">
              <w:rPr>
                <w:sz w:val="16"/>
                <w:szCs w:val="16"/>
              </w:rPr>
              <w:t>LINE</w:t>
            </w:r>
          </w:p>
        </w:tc>
        <w:tc>
          <w:tcPr>
            <w:tcW w:w="1274" w:type="dxa"/>
            <w:shd w:val="clear" w:color="auto" w:fill="auto"/>
          </w:tcPr>
          <w:p w14:paraId="55082610" w14:textId="77777777" w:rsidR="00142B4E" w:rsidRPr="00AD4ACE" w:rsidRDefault="00142B4E" w:rsidP="004B486C">
            <w:pPr>
              <w:spacing w:line="480" w:lineRule="auto"/>
              <w:rPr>
                <w:sz w:val="16"/>
                <w:szCs w:val="16"/>
              </w:rPr>
            </w:pPr>
          </w:p>
        </w:tc>
        <w:tc>
          <w:tcPr>
            <w:tcW w:w="699" w:type="dxa"/>
            <w:shd w:val="clear" w:color="auto" w:fill="auto"/>
            <w:vAlign w:val="center"/>
          </w:tcPr>
          <w:p w14:paraId="34A91525" w14:textId="77777777" w:rsidR="00142B4E" w:rsidRPr="00AD4ACE" w:rsidRDefault="00142B4E" w:rsidP="004B486C">
            <w:pPr>
              <w:spacing w:line="480" w:lineRule="auto"/>
              <w:jc w:val="right"/>
              <w:rPr>
                <w:sz w:val="16"/>
                <w:szCs w:val="16"/>
              </w:rPr>
            </w:pPr>
            <w:r w:rsidRPr="00AD4ACE">
              <w:rPr>
                <w:sz w:val="16"/>
                <w:szCs w:val="16"/>
              </w:rPr>
              <w:t>0.27</w:t>
            </w:r>
          </w:p>
        </w:tc>
        <w:tc>
          <w:tcPr>
            <w:tcW w:w="789" w:type="dxa"/>
            <w:shd w:val="clear" w:color="auto" w:fill="auto"/>
            <w:vAlign w:val="center"/>
          </w:tcPr>
          <w:p w14:paraId="559D0468" w14:textId="77777777" w:rsidR="00142B4E" w:rsidRPr="00AD4ACE" w:rsidRDefault="00142B4E" w:rsidP="004B486C">
            <w:pPr>
              <w:spacing w:line="480" w:lineRule="auto"/>
              <w:jc w:val="right"/>
              <w:rPr>
                <w:sz w:val="16"/>
                <w:szCs w:val="16"/>
              </w:rPr>
            </w:pPr>
            <w:r w:rsidRPr="00AD4ACE">
              <w:rPr>
                <w:sz w:val="16"/>
                <w:szCs w:val="16"/>
              </w:rPr>
              <w:t>0.24</w:t>
            </w:r>
          </w:p>
        </w:tc>
        <w:tc>
          <w:tcPr>
            <w:tcW w:w="827" w:type="dxa"/>
            <w:shd w:val="clear" w:color="auto" w:fill="auto"/>
            <w:vAlign w:val="center"/>
          </w:tcPr>
          <w:p w14:paraId="03BEED11" w14:textId="77777777" w:rsidR="00142B4E" w:rsidRPr="00AD4ACE" w:rsidRDefault="00142B4E" w:rsidP="004B486C">
            <w:pPr>
              <w:spacing w:line="480" w:lineRule="auto"/>
              <w:jc w:val="right"/>
              <w:rPr>
                <w:sz w:val="16"/>
                <w:szCs w:val="16"/>
              </w:rPr>
            </w:pPr>
            <w:r w:rsidRPr="00AD4ACE">
              <w:rPr>
                <w:sz w:val="16"/>
                <w:szCs w:val="16"/>
              </w:rPr>
              <w:t>0.22</w:t>
            </w:r>
          </w:p>
        </w:tc>
        <w:tc>
          <w:tcPr>
            <w:tcW w:w="847" w:type="dxa"/>
            <w:shd w:val="clear" w:color="auto" w:fill="auto"/>
            <w:vAlign w:val="center"/>
          </w:tcPr>
          <w:p w14:paraId="4E994C23" w14:textId="77777777" w:rsidR="00142B4E" w:rsidRPr="00AD4ACE" w:rsidRDefault="00142B4E" w:rsidP="004B486C">
            <w:pPr>
              <w:spacing w:line="480" w:lineRule="auto"/>
              <w:jc w:val="right"/>
              <w:rPr>
                <w:sz w:val="16"/>
                <w:szCs w:val="16"/>
              </w:rPr>
            </w:pPr>
            <w:r w:rsidRPr="00AD4ACE">
              <w:rPr>
                <w:sz w:val="16"/>
                <w:szCs w:val="16"/>
              </w:rPr>
              <w:t>0.21</w:t>
            </w:r>
          </w:p>
        </w:tc>
        <w:tc>
          <w:tcPr>
            <w:tcW w:w="617" w:type="dxa"/>
            <w:shd w:val="clear" w:color="auto" w:fill="auto"/>
            <w:vAlign w:val="center"/>
          </w:tcPr>
          <w:p w14:paraId="6A0AC5EF" w14:textId="77777777" w:rsidR="00142B4E" w:rsidRPr="00AD4ACE" w:rsidRDefault="00142B4E" w:rsidP="004B486C">
            <w:pPr>
              <w:spacing w:line="480" w:lineRule="auto"/>
              <w:jc w:val="right"/>
              <w:rPr>
                <w:sz w:val="16"/>
                <w:szCs w:val="16"/>
              </w:rPr>
            </w:pPr>
            <w:r w:rsidRPr="00AD4ACE">
              <w:rPr>
                <w:sz w:val="16"/>
                <w:szCs w:val="16"/>
              </w:rPr>
              <w:t>0.20</w:t>
            </w:r>
          </w:p>
        </w:tc>
        <w:tc>
          <w:tcPr>
            <w:tcW w:w="660" w:type="dxa"/>
            <w:shd w:val="clear" w:color="auto" w:fill="auto"/>
            <w:vAlign w:val="center"/>
          </w:tcPr>
          <w:p w14:paraId="3A585F41" w14:textId="77777777" w:rsidR="00142B4E" w:rsidRPr="00AD4ACE" w:rsidRDefault="00142B4E" w:rsidP="004B486C">
            <w:pPr>
              <w:spacing w:line="480" w:lineRule="auto"/>
              <w:jc w:val="right"/>
              <w:rPr>
                <w:sz w:val="16"/>
                <w:szCs w:val="16"/>
              </w:rPr>
            </w:pPr>
            <w:r w:rsidRPr="00AD4ACE">
              <w:rPr>
                <w:sz w:val="16"/>
                <w:szCs w:val="16"/>
              </w:rPr>
              <w:t>0.25</w:t>
            </w:r>
          </w:p>
        </w:tc>
        <w:tc>
          <w:tcPr>
            <w:tcW w:w="814" w:type="dxa"/>
            <w:shd w:val="clear" w:color="auto" w:fill="auto"/>
            <w:vAlign w:val="center"/>
          </w:tcPr>
          <w:p w14:paraId="6B4B1CFF" w14:textId="77777777" w:rsidR="00142B4E" w:rsidRPr="00AD4ACE" w:rsidRDefault="00142B4E" w:rsidP="004B486C">
            <w:pPr>
              <w:spacing w:line="480" w:lineRule="auto"/>
              <w:jc w:val="right"/>
              <w:rPr>
                <w:sz w:val="16"/>
                <w:szCs w:val="16"/>
              </w:rPr>
            </w:pPr>
            <w:r w:rsidRPr="00AD4ACE">
              <w:rPr>
                <w:sz w:val="16"/>
                <w:szCs w:val="16"/>
              </w:rPr>
              <w:t>0.22</w:t>
            </w:r>
          </w:p>
        </w:tc>
        <w:tc>
          <w:tcPr>
            <w:tcW w:w="868" w:type="dxa"/>
            <w:shd w:val="clear" w:color="auto" w:fill="auto"/>
            <w:vAlign w:val="center"/>
          </w:tcPr>
          <w:p w14:paraId="3BA4616A" w14:textId="77777777" w:rsidR="00142B4E" w:rsidRPr="00AD4ACE" w:rsidRDefault="00142B4E" w:rsidP="004B486C">
            <w:pPr>
              <w:spacing w:line="480" w:lineRule="auto"/>
              <w:jc w:val="right"/>
              <w:rPr>
                <w:sz w:val="16"/>
                <w:szCs w:val="16"/>
              </w:rPr>
            </w:pPr>
            <w:r w:rsidRPr="00AD4ACE">
              <w:rPr>
                <w:sz w:val="16"/>
                <w:szCs w:val="16"/>
              </w:rPr>
              <w:t>0.23</w:t>
            </w:r>
          </w:p>
        </w:tc>
        <w:tc>
          <w:tcPr>
            <w:tcW w:w="659" w:type="dxa"/>
            <w:shd w:val="clear" w:color="auto" w:fill="auto"/>
            <w:vAlign w:val="center"/>
          </w:tcPr>
          <w:p w14:paraId="2C3A063C" w14:textId="77777777" w:rsidR="00142B4E" w:rsidRPr="00AD4ACE" w:rsidRDefault="00142B4E" w:rsidP="004B486C">
            <w:pPr>
              <w:spacing w:line="480" w:lineRule="auto"/>
              <w:jc w:val="right"/>
              <w:rPr>
                <w:sz w:val="16"/>
                <w:szCs w:val="16"/>
              </w:rPr>
            </w:pPr>
            <w:r w:rsidRPr="00AD4ACE">
              <w:rPr>
                <w:sz w:val="16"/>
                <w:szCs w:val="16"/>
              </w:rPr>
              <w:t>0.22</w:t>
            </w:r>
          </w:p>
        </w:tc>
        <w:tc>
          <w:tcPr>
            <w:tcW w:w="700" w:type="dxa"/>
            <w:shd w:val="clear" w:color="auto" w:fill="auto"/>
            <w:vAlign w:val="center"/>
          </w:tcPr>
          <w:p w14:paraId="490E06C2" w14:textId="77777777" w:rsidR="00142B4E" w:rsidRPr="00AD4ACE" w:rsidRDefault="00142B4E" w:rsidP="004B486C">
            <w:pPr>
              <w:spacing w:line="480" w:lineRule="auto"/>
              <w:jc w:val="right"/>
              <w:rPr>
                <w:sz w:val="16"/>
                <w:szCs w:val="16"/>
              </w:rPr>
            </w:pPr>
            <w:r w:rsidRPr="00AD4ACE">
              <w:rPr>
                <w:sz w:val="16"/>
                <w:szCs w:val="16"/>
              </w:rPr>
              <w:t>0.23</w:t>
            </w:r>
          </w:p>
        </w:tc>
        <w:tc>
          <w:tcPr>
            <w:tcW w:w="700" w:type="dxa"/>
            <w:shd w:val="clear" w:color="auto" w:fill="auto"/>
            <w:vAlign w:val="center"/>
          </w:tcPr>
          <w:p w14:paraId="3A262DF3" w14:textId="77777777" w:rsidR="00142B4E" w:rsidRPr="00AD4ACE" w:rsidRDefault="00142B4E" w:rsidP="004B486C">
            <w:pPr>
              <w:spacing w:line="480" w:lineRule="auto"/>
              <w:jc w:val="right"/>
              <w:rPr>
                <w:sz w:val="16"/>
                <w:szCs w:val="16"/>
              </w:rPr>
            </w:pPr>
            <w:r w:rsidRPr="00AD4ACE">
              <w:rPr>
                <w:sz w:val="16"/>
                <w:szCs w:val="16"/>
              </w:rPr>
              <w:t>0.19</w:t>
            </w:r>
          </w:p>
        </w:tc>
        <w:tc>
          <w:tcPr>
            <w:tcW w:w="827" w:type="dxa"/>
            <w:shd w:val="clear" w:color="auto" w:fill="auto"/>
            <w:vAlign w:val="center"/>
          </w:tcPr>
          <w:p w14:paraId="65BD8536" w14:textId="77777777" w:rsidR="00142B4E" w:rsidRPr="00AD4ACE" w:rsidRDefault="00142B4E" w:rsidP="004B486C">
            <w:pPr>
              <w:spacing w:line="480" w:lineRule="auto"/>
              <w:jc w:val="right"/>
              <w:rPr>
                <w:sz w:val="16"/>
                <w:szCs w:val="16"/>
              </w:rPr>
            </w:pPr>
            <w:r w:rsidRPr="00AD4ACE">
              <w:rPr>
                <w:sz w:val="16"/>
                <w:szCs w:val="16"/>
              </w:rPr>
              <w:t>0.22</w:t>
            </w:r>
          </w:p>
        </w:tc>
        <w:tc>
          <w:tcPr>
            <w:tcW w:w="828" w:type="dxa"/>
            <w:shd w:val="clear" w:color="auto" w:fill="auto"/>
            <w:vAlign w:val="center"/>
          </w:tcPr>
          <w:p w14:paraId="32AC62D4" w14:textId="77777777" w:rsidR="00142B4E" w:rsidRPr="00AD4ACE" w:rsidRDefault="00142B4E" w:rsidP="004B486C">
            <w:pPr>
              <w:spacing w:line="480" w:lineRule="auto"/>
              <w:jc w:val="right"/>
              <w:rPr>
                <w:sz w:val="16"/>
                <w:szCs w:val="16"/>
              </w:rPr>
            </w:pPr>
            <w:r w:rsidRPr="00AD4ACE">
              <w:rPr>
                <w:sz w:val="16"/>
                <w:szCs w:val="16"/>
              </w:rPr>
              <w:t>0.24</w:t>
            </w:r>
          </w:p>
        </w:tc>
        <w:tc>
          <w:tcPr>
            <w:tcW w:w="827" w:type="dxa"/>
            <w:shd w:val="clear" w:color="auto" w:fill="auto"/>
            <w:vAlign w:val="center"/>
          </w:tcPr>
          <w:p w14:paraId="1A581C4F" w14:textId="77777777" w:rsidR="00142B4E" w:rsidRPr="00AD4ACE" w:rsidRDefault="00142B4E" w:rsidP="004B486C">
            <w:pPr>
              <w:spacing w:line="480" w:lineRule="auto"/>
              <w:jc w:val="right"/>
              <w:rPr>
                <w:sz w:val="16"/>
                <w:szCs w:val="16"/>
              </w:rPr>
            </w:pPr>
            <w:r w:rsidRPr="00AD4ACE">
              <w:rPr>
                <w:sz w:val="16"/>
                <w:szCs w:val="16"/>
              </w:rPr>
              <w:t>0.27</w:t>
            </w:r>
          </w:p>
        </w:tc>
      </w:tr>
      <w:tr w:rsidR="00142B4E" w:rsidRPr="00EE741D" w14:paraId="30016C16" w14:textId="77777777" w:rsidTr="004B486C">
        <w:tc>
          <w:tcPr>
            <w:tcW w:w="1673" w:type="dxa"/>
            <w:shd w:val="clear" w:color="auto" w:fill="auto"/>
          </w:tcPr>
          <w:p w14:paraId="3AAC477B" w14:textId="77777777" w:rsidR="00142B4E" w:rsidRPr="00AD4ACE" w:rsidRDefault="00142B4E" w:rsidP="004B486C">
            <w:pPr>
              <w:spacing w:line="480" w:lineRule="auto"/>
              <w:rPr>
                <w:sz w:val="16"/>
                <w:szCs w:val="16"/>
              </w:rPr>
            </w:pPr>
          </w:p>
        </w:tc>
        <w:tc>
          <w:tcPr>
            <w:tcW w:w="1275" w:type="dxa"/>
            <w:shd w:val="clear" w:color="auto" w:fill="auto"/>
          </w:tcPr>
          <w:p w14:paraId="7E3F129F" w14:textId="77777777" w:rsidR="00142B4E" w:rsidRPr="00AD4ACE" w:rsidRDefault="00142B4E" w:rsidP="004B486C">
            <w:pPr>
              <w:spacing w:line="480" w:lineRule="auto"/>
              <w:rPr>
                <w:sz w:val="16"/>
                <w:szCs w:val="16"/>
              </w:rPr>
            </w:pPr>
            <w:r w:rsidRPr="00AD4ACE">
              <w:rPr>
                <w:sz w:val="16"/>
                <w:szCs w:val="16"/>
              </w:rPr>
              <w:t>Caulimoviridae</w:t>
            </w:r>
          </w:p>
        </w:tc>
        <w:tc>
          <w:tcPr>
            <w:tcW w:w="1274" w:type="dxa"/>
            <w:shd w:val="clear" w:color="auto" w:fill="auto"/>
          </w:tcPr>
          <w:p w14:paraId="54BA4EE7" w14:textId="77777777" w:rsidR="00142B4E" w:rsidRPr="00AD4ACE" w:rsidRDefault="00142B4E" w:rsidP="004B486C">
            <w:pPr>
              <w:spacing w:line="480" w:lineRule="auto"/>
              <w:rPr>
                <w:sz w:val="16"/>
                <w:szCs w:val="16"/>
              </w:rPr>
            </w:pPr>
          </w:p>
        </w:tc>
        <w:tc>
          <w:tcPr>
            <w:tcW w:w="699" w:type="dxa"/>
            <w:shd w:val="clear" w:color="auto" w:fill="auto"/>
            <w:vAlign w:val="center"/>
          </w:tcPr>
          <w:p w14:paraId="0A71D88D" w14:textId="77777777" w:rsidR="00142B4E" w:rsidRPr="00AD4ACE" w:rsidRDefault="00142B4E" w:rsidP="004B486C">
            <w:pPr>
              <w:spacing w:line="480" w:lineRule="auto"/>
              <w:jc w:val="right"/>
              <w:rPr>
                <w:sz w:val="16"/>
                <w:szCs w:val="16"/>
              </w:rPr>
            </w:pPr>
            <w:r w:rsidRPr="00AD4ACE">
              <w:rPr>
                <w:sz w:val="16"/>
                <w:szCs w:val="16"/>
              </w:rPr>
              <w:t>0.07</w:t>
            </w:r>
          </w:p>
        </w:tc>
        <w:tc>
          <w:tcPr>
            <w:tcW w:w="789" w:type="dxa"/>
            <w:shd w:val="clear" w:color="auto" w:fill="auto"/>
            <w:vAlign w:val="center"/>
          </w:tcPr>
          <w:p w14:paraId="4C8D4A86" w14:textId="77777777" w:rsidR="00142B4E" w:rsidRPr="00AD4ACE" w:rsidRDefault="00142B4E" w:rsidP="004B486C">
            <w:pPr>
              <w:spacing w:line="480" w:lineRule="auto"/>
              <w:jc w:val="right"/>
              <w:rPr>
                <w:sz w:val="16"/>
                <w:szCs w:val="16"/>
              </w:rPr>
            </w:pPr>
            <w:r w:rsidRPr="00AD4ACE">
              <w:rPr>
                <w:sz w:val="16"/>
                <w:szCs w:val="16"/>
              </w:rPr>
              <w:t>0.08</w:t>
            </w:r>
          </w:p>
        </w:tc>
        <w:tc>
          <w:tcPr>
            <w:tcW w:w="827" w:type="dxa"/>
            <w:shd w:val="clear" w:color="auto" w:fill="auto"/>
            <w:vAlign w:val="center"/>
          </w:tcPr>
          <w:p w14:paraId="6370E473" w14:textId="77777777" w:rsidR="00142B4E" w:rsidRPr="00AD4ACE" w:rsidRDefault="00142B4E" w:rsidP="004B486C">
            <w:pPr>
              <w:spacing w:line="480" w:lineRule="auto"/>
              <w:jc w:val="right"/>
              <w:rPr>
                <w:sz w:val="16"/>
                <w:szCs w:val="16"/>
              </w:rPr>
            </w:pPr>
            <w:r w:rsidRPr="00AD4ACE">
              <w:rPr>
                <w:sz w:val="16"/>
                <w:szCs w:val="16"/>
              </w:rPr>
              <w:t>0.06</w:t>
            </w:r>
          </w:p>
        </w:tc>
        <w:tc>
          <w:tcPr>
            <w:tcW w:w="847" w:type="dxa"/>
            <w:shd w:val="clear" w:color="auto" w:fill="auto"/>
            <w:vAlign w:val="center"/>
          </w:tcPr>
          <w:p w14:paraId="7CF8ED96" w14:textId="77777777" w:rsidR="00142B4E" w:rsidRPr="00AD4ACE" w:rsidRDefault="00142B4E" w:rsidP="004B486C">
            <w:pPr>
              <w:spacing w:line="480" w:lineRule="auto"/>
              <w:jc w:val="right"/>
              <w:rPr>
                <w:sz w:val="16"/>
                <w:szCs w:val="16"/>
              </w:rPr>
            </w:pPr>
            <w:r w:rsidRPr="00AD4ACE">
              <w:rPr>
                <w:sz w:val="16"/>
                <w:szCs w:val="16"/>
              </w:rPr>
              <w:t>0.08</w:t>
            </w:r>
          </w:p>
        </w:tc>
        <w:tc>
          <w:tcPr>
            <w:tcW w:w="617" w:type="dxa"/>
            <w:shd w:val="clear" w:color="auto" w:fill="auto"/>
            <w:vAlign w:val="center"/>
          </w:tcPr>
          <w:p w14:paraId="74BF7D37" w14:textId="77777777" w:rsidR="00142B4E" w:rsidRPr="00AD4ACE" w:rsidRDefault="00142B4E" w:rsidP="004B486C">
            <w:pPr>
              <w:spacing w:line="480" w:lineRule="auto"/>
              <w:jc w:val="right"/>
              <w:rPr>
                <w:sz w:val="16"/>
                <w:szCs w:val="16"/>
              </w:rPr>
            </w:pPr>
            <w:r w:rsidRPr="00AD4ACE">
              <w:rPr>
                <w:sz w:val="16"/>
                <w:szCs w:val="16"/>
              </w:rPr>
              <w:t>0.08</w:t>
            </w:r>
          </w:p>
        </w:tc>
        <w:tc>
          <w:tcPr>
            <w:tcW w:w="660" w:type="dxa"/>
            <w:shd w:val="clear" w:color="auto" w:fill="auto"/>
            <w:vAlign w:val="center"/>
          </w:tcPr>
          <w:p w14:paraId="71338C35" w14:textId="77777777" w:rsidR="00142B4E" w:rsidRPr="00AD4ACE" w:rsidRDefault="00142B4E" w:rsidP="004B486C">
            <w:pPr>
              <w:spacing w:line="480" w:lineRule="auto"/>
              <w:jc w:val="right"/>
              <w:rPr>
                <w:sz w:val="16"/>
                <w:szCs w:val="16"/>
              </w:rPr>
            </w:pPr>
            <w:r w:rsidRPr="00AD4ACE">
              <w:rPr>
                <w:sz w:val="16"/>
                <w:szCs w:val="16"/>
              </w:rPr>
              <w:t>0.08</w:t>
            </w:r>
          </w:p>
        </w:tc>
        <w:tc>
          <w:tcPr>
            <w:tcW w:w="814" w:type="dxa"/>
            <w:shd w:val="clear" w:color="auto" w:fill="auto"/>
            <w:vAlign w:val="center"/>
          </w:tcPr>
          <w:p w14:paraId="6196B660" w14:textId="77777777" w:rsidR="00142B4E" w:rsidRPr="00AD4ACE" w:rsidRDefault="00142B4E" w:rsidP="004B486C">
            <w:pPr>
              <w:spacing w:line="480" w:lineRule="auto"/>
              <w:jc w:val="right"/>
              <w:rPr>
                <w:sz w:val="16"/>
                <w:szCs w:val="16"/>
              </w:rPr>
            </w:pPr>
            <w:r w:rsidRPr="00AD4ACE">
              <w:rPr>
                <w:sz w:val="16"/>
                <w:szCs w:val="16"/>
              </w:rPr>
              <w:t>0.09</w:t>
            </w:r>
          </w:p>
        </w:tc>
        <w:tc>
          <w:tcPr>
            <w:tcW w:w="868" w:type="dxa"/>
            <w:shd w:val="clear" w:color="auto" w:fill="auto"/>
            <w:vAlign w:val="center"/>
          </w:tcPr>
          <w:p w14:paraId="6DDF7B15" w14:textId="77777777" w:rsidR="00142B4E" w:rsidRPr="00AD4ACE" w:rsidRDefault="00142B4E" w:rsidP="004B486C">
            <w:pPr>
              <w:spacing w:line="480" w:lineRule="auto"/>
              <w:jc w:val="right"/>
              <w:rPr>
                <w:sz w:val="16"/>
                <w:szCs w:val="16"/>
              </w:rPr>
            </w:pPr>
            <w:r w:rsidRPr="00AD4ACE">
              <w:rPr>
                <w:sz w:val="16"/>
                <w:szCs w:val="16"/>
              </w:rPr>
              <w:t>0.05</w:t>
            </w:r>
          </w:p>
        </w:tc>
        <w:tc>
          <w:tcPr>
            <w:tcW w:w="659" w:type="dxa"/>
            <w:shd w:val="clear" w:color="auto" w:fill="auto"/>
            <w:vAlign w:val="center"/>
          </w:tcPr>
          <w:p w14:paraId="3181B849" w14:textId="77777777" w:rsidR="00142B4E" w:rsidRPr="00AD4ACE" w:rsidRDefault="00142B4E" w:rsidP="004B486C">
            <w:pPr>
              <w:spacing w:line="480" w:lineRule="auto"/>
              <w:jc w:val="right"/>
              <w:rPr>
                <w:sz w:val="16"/>
                <w:szCs w:val="16"/>
              </w:rPr>
            </w:pPr>
            <w:r w:rsidRPr="00AD4ACE">
              <w:rPr>
                <w:sz w:val="16"/>
                <w:szCs w:val="16"/>
              </w:rPr>
              <w:t>0.06</w:t>
            </w:r>
          </w:p>
        </w:tc>
        <w:tc>
          <w:tcPr>
            <w:tcW w:w="700" w:type="dxa"/>
            <w:shd w:val="clear" w:color="auto" w:fill="auto"/>
            <w:vAlign w:val="center"/>
          </w:tcPr>
          <w:p w14:paraId="58879279" w14:textId="77777777" w:rsidR="00142B4E" w:rsidRPr="00AD4ACE" w:rsidRDefault="00142B4E" w:rsidP="004B486C">
            <w:pPr>
              <w:spacing w:line="480" w:lineRule="auto"/>
              <w:jc w:val="right"/>
              <w:rPr>
                <w:sz w:val="16"/>
                <w:szCs w:val="16"/>
              </w:rPr>
            </w:pPr>
            <w:r w:rsidRPr="00AD4ACE">
              <w:rPr>
                <w:sz w:val="16"/>
                <w:szCs w:val="16"/>
              </w:rPr>
              <w:t>0.07</w:t>
            </w:r>
          </w:p>
        </w:tc>
        <w:tc>
          <w:tcPr>
            <w:tcW w:w="700" w:type="dxa"/>
            <w:shd w:val="clear" w:color="auto" w:fill="auto"/>
            <w:vAlign w:val="center"/>
          </w:tcPr>
          <w:p w14:paraId="640B1082" w14:textId="77777777" w:rsidR="00142B4E" w:rsidRPr="00AD4ACE" w:rsidRDefault="00142B4E" w:rsidP="004B486C">
            <w:pPr>
              <w:spacing w:line="480" w:lineRule="auto"/>
              <w:jc w:val="right"/>
              <w:rPr>
                <w:sz w:val="16"/>
                <w:szCs w:val="16"/>
              </w:rPr>
            </w:pPr>
            <w:r w:rsidRPr="00AD4ACE">
              <w:rPr>
                <w:sz w:val="16"/>
                <w:szCs w:val="16"/>
              </w:rPr>
              <w:t>0.05</w:t>
            </w:r>
          </w:p>
        </w:tc>
        <w:tc>
          <w:tcPr>
            <w:tcW w:w="827" w:type="dxa"/>
            <w:shd w:val="clear" w:color="auto" w:fill="auto"/>
            <w:vAlign w:val="center"/>
          </w:tcPr>
          <w:p w14:paraId="1785424A" w14:textId="77777777" w:rsidR="00142B4E" w:rsidRPr="00AD4ACE" w:rsidRDefault="00142B4E" w:rsidP="004B486C">
            <w:pPr>
              <w:spacing w:line="480" w:lineRule="auto"/>
              <w:jc w:val="right"/>
              <w:rPr>
                <w:sz w:val="16"/>
                <w:szCs w:val="16"/>
              </w:rPr>
            </w:pPr>
            <w:r w:rsidRPr="00AD4ACE">
              <w:rPr>
                <w:sz w:val="16"/>
                <w:szCs w:val="16"/>
              </w:rPr>
              <w:t>0.06</w:t>
            </w:r>
          </w:p>
        </w:tc>
        <w:tc>
          <w:tcPr>
            <w:tcW w:w="828" w:type="dxa"/>
            <w:shd w:val="clear" w:color="auto" w:fill="auto"/>
            <w:vAlign w:val="center"/>
          </w:tcPr>
          <w:p w14:paraId="6E4CDC68" w14:textId="77777777" w:rsidR="00142B4E" w:rsidRPr="00AD4ACE" w:rsidRDefault="00142B4E" w:rsidP="004B486C">
            <w:pPr>
              <w:spacing w:line="480" w:lineRule="auto"/>
              <w:jc w:val="right"/>
              <w:rPr>
                <w:sz w:val="16"/>
                <w:szCs w:val="16"/>
              </w:rPr>
            </w:pPr>
            <w:r w:rsidRPr="00AD4ACE">
              <w:rPr>
                <w:sz w:val="16"/>
                <w:szCs w:val="16"/>
              </w:rPr>
              <w:t>0.09</w:t>
            </w:r>
          </w:p>
        </w:tc>
        <w:tc>
          <w:tcPr>
            <w:tcW w:w="827" w:type="dxa"/>
            <w:shd w:val="clear" w:color="auto" w:fill="auto"/>
            <w:vAlign w:val="center"/>
          </w:tcPr>
          <w:p w14:paraId="15B08595" w14:textId="77777777" w:rsidR="00142B4E" w:rsidRPr="00AD4ACE" w:rsidRDefault="00142B4E" w:rsidP="004B486C">
            <w:pPr>
              <w:spacing w:line="480" w:lineRule="auto"/>
              <w:jc w:val="right"/>
              <w:rPr>
                <w:sz w:val="16"/>
                <w:szCs w:val="16"/>
              </w:rPr>
            </w:pPr>
            <w:r w:rsidRPr="00AD4ACE">
              <w:rPr>
                <w:sz w:val="16"/>
                <w:szCs w:val="16"/>
              </w:rPr>
              <w:t>0.11</w:t>
            </w:r>
          </w:p>
        </w:tc>
      </w:tr>
      <w:tr w:rsidR="00142B4E" w:rsidRPr="00EE741D" w14:paraId="28AFCA04" w14:textId="77777777" w:rsidTr="004B486C">
        <w:tc>
          <w:tcPr>
            <w:tcW w:w="1673" w:type="dxa"/>
            <w:shd w:val="clear" w:color="auto" w:fill="auto"/>
          </w:tcPr>
          <w:p w14:paraId="419C625B" w14:textId="77777777" w:rsidR="00142B4E" w:rsidRPr="00AD4ACE" w:rsidRDefault="00142B4E" w:rsidP="004B486C">
            <w:pPr>
              <w:spacing w:line="480" w:lineRule="auto"/>
              <w:rPr>
                <w:sz w:val="16"/>
                <w:szCs w:val="16"/>
              </w:rPr>
            </w:pPr>
            <w:r w:rsidRPr="00AD4ACE">
              <w:rPr>
                <w:sz w:val="16"/>
                <w:szCs w:val="16"/>
              </w:rPr>
              <w:t>DNA transposons</w:t>
            </w:r>
          </w:p>
        </w:tc>
        <w:tc>
          <w:tcPr>
            <w:tcW w:w="1275" w:type="dxa"/>
            <w:shd w:val="clear" w:color="auto" w:fill="auto"/>
          </w:tcPr>
          <w:p w14:paraId="27761926" w14:textId="77777777" w:rsidR="00142B4E" w:rsidRPr="00AD4ACE" w:rsidRDefault="00142B4E" w:rsidP="004B486C">
            <w:pPr>
              <w:spacing w:line="480" w:lineRule="auto"/>
              <w:rPr>
                <w:sz w:val="16"/>
                <w:szCs w:val="16"/>
              </w:rPr>
            </w:pPr>
            <w:r w:rsidRPr="00AD4ACE">
              <w:rPr>
                <w:sz w:val="16"/>
                <w:szCs w:val="16"/>
              </w:rPr>
              <w:t>CMC-EnSpm</w:t>
            </w:r>
          </w:p>
        </w:tc>
        <w:tc>
          <w:tcPr>
            <w:tcW w:w="1274" w:type="dxa"/>
            <w:shd w:val="clear" w:color="auto" w:fill="auto"/>
          </w:tcPr>
          <w:p w14:paraId="78AF8358" w14:textId="77777777" w:rsidR="00142B4E" w:rsidRPr="00AD4ACE" w:rsidRDefault="00142B4E" w:rsidP="004B486C">
            <w:pPr>
              <w:spacing w:line="480" w:lineRule="auto"/>
              <w:rPr>
                <w:sz w:val="16"/>
                <w:szCs w:val="16"/>
              </w:rPr>
            </w:pPr>
          </w:p>
        </w:tc>
        <w:tc>
          <w:tcPr>
            <w:tcW w:w="699" w:type="dxa"/>
            <w:shd w:val="clear" w:color="auto" w:fill="auto"/>
            <w:vAlign w:val="center"/>
          </w:tcPr>
          <w:p w14:paraId="004EBE2F" w14:textId="77777777" w:rsidR="00142B4E" w:rsidRPr="00AD4ACE" w:rsidRDefault="00142B4E" w:rsidP="004B486C">
            <w:pPr>
              <w:spacing w:line="480" w:lineRule="auto"/>
              <w:jc w:val="right"/>
              <w:rPr>
                <w:sz w:val="16"/>
                <w:szCs w:val="16"/>
              </w:rPr>
            </w:pPr>
            <w:r w:rsidRPr="00AD4ACE">
              <w:rPr>
                <w:sz w:val="16"/>
                <w:szCs w:val="16"/>
              </w:rPr>
              <w:t>1.70</w:t>
            </w:r>
          </w:p>
        </w:tc>
        <w:tc>
          <w:tcPr>
            <w:tcW w:w="789" w:type="dxa"/>
            <w:shd w:val="clear" w:color="auto" w:fill="auto"/>
            <w:vAlign w:val="center"/>
          </w:tcPr>
          <w:p w14:paraId="67E2C440" w14:textId="77777777" w:rsidR="00142B4E" w:rsidRPr="00AD4ACE" w:rsidRDefault="00142B4E" w:rsidP="004B486C">
            <w:pPr>
              <w:spacing w:line="480" w:lineRule="auto"/>
              <w:jc w:val="right"/>
              <w:rPr>
                <w:sz w:val="16"/>
                <w:szCs w:val="16"/>
              </w:rPr>
            </w:pPr>
            <w:r w:rsidRPr="00AD4ACE">
              <w:rPr>
                <w:sz w:val="16"/>
                <w:szCs w:val="16"/>
              </w:rPr>
              <w:t>1.63</w:t>
            </w:r>
          </w:p>
        </w:tc>
        <w:tc>
          <w:tcPr>
            <w:tcW w:w="827" w:type="dxa"/>
            <w:shd w:val="clear" w:color="auto" w:fill="auto"/>
            <w:vAlign w:val="center"/>
          </w:tcPr>
          <w:p w14:paraId="018FA76B" w14:textId="77777777" w:rsidR="00142B4E" w:rsidRPr="00AD4ACE" w:rsidRDefault="00142B4E" w:rsidP="004B486C">
            <w:pPr>
              <w:spacing w:line="480" w:lineRule="auto"/>
              <w:jc w:val="right"/>
              <w:rPr>
                <w:sz w:val="16"/>
                <w:szCs w:val="16"/>
              </w:rPr>
            </w:pPr>
            <w:r w:rsidRPr="00AD4ACE">
              <w:rPr>
                <w:sz w:val="16"/>
                <w:szCs w:val="16"/>
              </w:rPr>
              <w:t>1.66</w:t>
            </w:r>
          </w:p>
        </w:tc>
        <w:tc>
          <w:tcPr>
            <w:tcW w:w="847" w:type="dxa"/>
            <w:shd w:val="clear" w:color="auto" w:fill="auto"/>
            <w:vAlign w:val="center"/>
          </w:tcPr>
          <w:p w14:paraId="7F165F67" w14:textId="77777777" w:rsidR="00142B4E" w:rsidRPr="00AD4ACE" w:rsidRDefault="00142B4E" w:rsidP="004B486C">
            <w:pPr>
              <w:spacing w:line="480" w:lineRule="auto"/>
              <w:jc w:val="right"/>
              <w:rPr>
                <w:sz w:val="16"/>
                <w:szCs w:val="16"/>
              </w:rPr>
            </w:pPr>
            <w:r w:rsidRPr="00AD4ACE">
              <w:rPr>
                <w:sz w:val="16"/>
                <w:szCs w:val="16"/>
              </w:rPr>
              <w:t>1.67</w:t>
            </w:r>
          </w:p>
        </w:tc>
        <w:tc>
          <w:tcPr>
            <w:tcW w:w="617" w:type="dxa"/>
            <w:shd w:val="clear" w:color="auto" w:fill="auto"/>
            <w:vAlign w:val="center"/>
          </w:tcPr>
          <w:p w14:paraId="1856E0B7" w14:textId="77777777" w:rsidR="00142B4E" w:rsidRPr="00AD4ACE" w:rsidRDefault="00142B4E" w:rsidP="004B486C">
            <w:pPr>
              <w:spacing w:line="480" w:lineRule="auto"/>
              <w:jc w:val="right"/>
              <w:rPr>
                <w:sz w:val="16"/>
                <w:szCs w:val="16"/>
              </w:rPr>
            </w:pPr>
            <w:r w:rsidRPr="00AD4ACE">
              <w:rPr>
                <w:sz w:val="16"/>
                <w:szCs w:val="16"/>
              </w:rPr>
              <w:t>1.67</w:t>
            </w:r>
          </w:p>
        </w:tc>
        <w:tc>
          <w:tcPr>
            <w:tcW w:w="660" w:type="dxa"/>
            <w:shd w:val="clear" w:color="auto" w:fill="auto"/>
            <w:vAlign w:val="center"/>
          </w:tcPr>
          <w:p w14:paraId="57F799E1" w14:textId="77777777" w:rsidR="00142B4E" w:rsidRPr="00AD4ACE" w:rsidRDefault="00142B4E" w:rsidP="004B486C">
            <w:pPr>
              <w:spacing w:line="480" w:lineRule="auto"/>
              <w:jc w:val="right"/>
              <w:rPr>
                <w:sz w:val="16"/>
                <w:szCs w:val="16"/>
              </w:rPr>
            </w:pPr>
            <w:r w:rsidRPr="00AD4ACE">
              <w:rPr>
                <w:sz w:val="16"/>
                <w:szCs w:val="16"/>
              </w:rPr>
              <w:t>1.70</w:t>
            </w:r>
          </w:p>
        </w:tc>
        <w:tc>
          <w:tcPr>
            <w:tcW w:w="814" w:type="dxa"/>
            <w:shd w:val="clear" w:color="auto" w:fill="auto"/>
            <w:vAlign w:val="center"/>
          </w:tcPr>
          <w:p w14:paraId="50D73EEE" w14:textId="77777777" w:rsidR="00142B4E" w:rsidRPr="00AD4ACE" w:rsidRDefault="00142B4E" w:rsidP="004B486C">
            <w:pPr>
              <w:spacing w:line="480" w:lineRule="auto"/>
              <w:jc w:val="right"/>
              <w:rPr>
                <w:sz w:val="16"/>
                <w:szCs w:val="16"/>
              </w:rPr>
            </w:pPr>
            <w:r w:rsidRPr="00AD4ACE">
              <w:rPr>
                <w:sz w:val="16"/>
                <w:szCs w:val="16"/>
              </w:rPr>
              <w:t>1.74</w:t>
            </w:r>
          </w:p>
        </w:tc>
        <w:tc>
          <w:tcPr>
            <w:tcW w:w="868" w:type="dxa"/>
            <w:shd w:val="clear" w:color="auto" w:fill="auto"/>
            <w:vAlign w:val="center"/>
          </w:tcPr>
          <w:p w14:paraId="6C960367" w14:textId="77777777" w:rsidR="00142B4E" w:rsidRPr="00AD4ACE" w:rsidRDefault="00142B4E" w:rsidP="004B486C">
            <w:pPr>
              <w:spacing w:line="480" w:lineRule="auto"/>
              <w:jc w:val="right"/>
              <w:rPr>
                <w:sz w:val="16"/>
                <w:szCs w:val="16"/>
              </w:rPr>
            </w:pPr>
            <w:r w:rsidRPr="00AD4ACE">
              <w:rPr>
                <w:sz w:val="16"/>
                <w:szCs w:val="16"/>
              </w:rPr>
              <w:t>1.63</w:t>
            </w:r>
          </w:p>
        </w:tc>
        <w:tc>
          <w:tcPr>
            <w:tcW w:w="659" w:type="dxa"/>
            <w:shd w:val="clear" w:color="auto" w:fill="auto"/>
            <w:vAlign w:val="center"/>
          </w:tcPr>
          <w:p w14:paraId="520D898B" w14:textId="77777777" w:rsidR="00142B4E" w:rsidRPr="00AD4ACE" w:rsidRDefault="00142B4E" w:rsidP="004B486C">
            <w:pPr>
              <w:spacing w:line="480" w:lineRule="auto"/>
              <w:jc w:val="right"/>
              <w:rPr>
                <w:sz w:val="16"/>
                <w:szCs w:val="16"/>
              </w:rPr>
            </w:pPr>
            <w:r w:rsidRPr="00AD4ACE">
              <w:rPr>
                <w:sz w:val="16"/>
                <w:szCs w:val="16"/>
              </w:rPr>
              <w:t>1.69</w:t>
            </w:r>
          </w:p>
        </w:tc>
        <w:tc>
          <w:tcPr>
            <w:tcW w:w="700" w:type="dxa"/>
            <w:shd w:val="clear" w:color="auto" w:fill="auto"/>
            <w:vAlign w:val="center"/>
          </w:tcPr>
          <w:p w14:paraId="6C626E8A" w14:textId="77777777" w:rsidR="00142B4E" w:rsidRPr="00AD4ACE" w:rsidRDefault="00142B4E" w:rsidP="004B486C">
            <w:pPr>
              <w:spacing w:line="480" w:lineRule="auto"/>
              <w:jc w:val="right"/>
              <w:rPr>
                <w:sz w:val="16"/>
                <w:szCs w:val="16"/>
              </w:rPr>
            </w:pPr>
            <w:r w:rsidRPr="00AD4ACE">
              <w:rPr>
                <w:sz w:val="16"/>
                <w:szCs w:val="16"/>
              </w:rPr>
              <w:t>1.69</w:t>
            </w:r>
          </w:p>
        </w:tc>
        <w:tc>
          <w:tcPr>
            <w:tcW w:w="700" w:type="dxa"/>
            <w:shd w:val="clear" w:color="auto" w:fill="auto"/>
            <w:vAlign w:val="center"/>
          </w:tcPr>
          <w:p w14:paraId="17378432" w14:textId="77777777" w:rsidR="00142B4E" w:rsidRPr="00AD4ACE" w:rsidRDefault="00142B4E" w:rsidP="004B486C">
            <w:pPr>
              <w:spacing w:line="480" w:lineRule="auto"/>
              <w:jc w:val="right"/>
              <w:rPr>
                <w:sz w:val="16"/>
                <w:szCs w:val="16"/>
              </w:rPr>
            </w:pPr>
            <w:r w:rsidRPr="00AD4ACE">
              <w:rPr>
                <w:sz w:val="16"/>
                <w:szCs w:val="16"/>
              </w:rPr>
              <w:t>1.80</w:t>
            </w:r>
          </w:p>
        </w:tc>
        <w:tc>
          <w:tcPr>
            <w:tcW w:w="827" w:type="dxa"/>
            <w:shd w:val="clear" w:color="auto" w:fill="auto"/>
            <w:vAlign w:val="center"/>
          </w:tcPr>
          <w:p w14:paraId="47D7208B" w14:textId="77777777" w:rsidR="00142B4E" w:rsidRPr="00AD4ACE" w:rsidRDefault="00142B4E" w:rsidP="004B486C">
            <w:pPr>
              <w:spacing w:line="480" w:lineRule="auto"/>
              <w:jc w:val="right"/>
              <w:rPr>
                <w:sz w:val="16"/>
                <w:szCs w:val="16"/>
              </w:rPr>
            </w:pPr>
            <w:r w:rsidRPr="00AD4ACE">
              <w:rPr>
                <w:sz w:val="16"/>
                <w:szCs w:val="16"/>
              </w:rPr>
              <w:t>1.75</w:t>
            </w:r>
          </w:p>
        </w:tc>
        <w:tc>
          <w:tcPr>
            <w:tcW w:w="828" w:type="dxa"/>
            <w:shd w:val="clear" w:color="auto" w:fill="auto"/>
            <w:vAlign w:val="center"/>
          </w:tcPr>
          <w:p w14:paraId="23085F0C" w14:textId="77777777" w:rsidR="00142B4E" w:rsidRPr="00AD4ACE" w:rsidRDefault="00142B4E" w:rsidP="004B486C">
            <w:pPr>
              <w:spacing w:line="480" w:lineRule="auto"/>
              <w:jc w:val="right"/>
              <w:rPr>
                <w:sz w:val="16"/>
                <w:szCs w:val="16"/>
              </w:rPr>
            </w:pPr>
            <w:r w:rsidRPr="00AD4ACE">
              <w:rPr>
                <w:sz w:val="16"/>
                <w:szCs w:val="16"/>
              </w:rPr>
              <w:t>1.76</w:t>
            </w:r>
          </w:p>
        </w:tc>
        <w:tc>
          <w:tcPr>
            <w:tcW w:w="827" w:type="dxa"/>
            <w:shd w:val="clear" w:color="auto" w:fill="auto"/>
            <w:vAlign w:val="center"/>
          </w:tcPr>
          <w:p w14:paraId="13330E14" w14:textId="77777777" w:rsidR="00142B4E" w:rsidRPr="00AD4ACE" w:rsidRDefault="00142B4E" w:rsidP="004B486C">
            <w:pPr>
              <w:spacing w:line="480" w:lineRule="auto"/>
              <w:jc w:val="right"/>
              <w:rPr>
                <w:sz w:val="16"/>
                <w:szCs w:val="16"/>
              </w:rPr>
            </w:pPr>
            <w:r w:rsidRPr="00AD4ACE">
              <w:rPr>
                <w:sz w:val="16"/>
                <w:szCs w:val="16"/>
              </w:rPr>
              <w:t>1.76</w:t>
            </w:r>
          </w:p>
        </w:tc>
      </w:tr>
      <w:tr w:rsidR="00142B4E" w:rsidRPr="00EE741D" w14:paraId="29BC3D24" w14:textId="77777777" w:rsidTr="004B486C">
        <w:tc>
          <w:tcPr>
            <w:tcW w:w="1673" w:type="dxa"/>
            <w:shd w:val="clear" w:color="auto" w:fill="auto"/>
          </w:tcPr>
          <w:p w14:paraId="7AE5D07E" w14:textId="77777777" w:rsidR="00142B4E" w:rsidRPr="00AD4ACE" w:rsidRDefault="00142B4E" w:rsidP="004B486C">
            <w:pPr>
              <w:spacing w:line="480" w:lineRule="auto"/>
              <w:rPr>
                <w:sz w:val="16"/>
                <w:szCs w:val="16"/>
              </w:rPr>
            </w:pPr>
          </w:p>
        </w:tc>
        <w:tc>
          <w:tcPr>
            <w:tcW w:w="1275" w:type="dxa"/>
            <w:shd w:val="clear" w:color="auto" w:fill="auto"/>
          </w:tcPr>
          <w:p w14:paraId="5D7C7831" w14:textId="77777777" w:rsidR="00142B4E" w:rsidRPr="00AD4ACE" w:rsidRDefault="00142B4E" w:rsidP="004B486C">
            <w:pPr>
              <w:spacing w:line="480" w:lineRule="auto"/>
              <w:rPr>
                <w:sz w:val="16"/>
                <w:szCs w:val="16"/>
              </w:rPr>
            </w:pPr>
            <w:r w:rsidRPr="00AD4ACE">
              <w:rPr>
                <w:sz w:val="16"/>
                <w:szCs w:val="16"/>
              </w:rPr>
              <w:t>MULE-MuDR</w:t>
            </w:r>
          </w:p>
        </w:tc>
        <w:tc>
          <w:tcPr>
            <w:tcW w:w="1274" w:type="dxa"/>
            <w:shd w:val="clear" w:color="auto" w:fill="auto"/>
          </w:tcPr>
          <w:p w14:paraId="0B1BEAE9" w14:textId="77777777" w:rsidR="00142B4E" w:rsidRPr="00AD4ACE" w:rsidRDefault="00142B4E" w:rsidP="004B486C">
            <w:pPr>
              <w:spacing w:line="480" w:lineRule="auto"/>
              <w:rPr>
                <w:sz w:val="16"/>
                <w:szCs w:val="16"/>
              </w:rPr>
            </w:pPr>
          </w:p>
        </w:tc>
        <w:tc>
          <w:tcPr>
            <w:tcW w:w="699" w:type="dxa"/>
            <w:shd w:val="clear" w:color="auto" w:fill="auto"/>
            <w:vAlign w:val="center"/>
          </w:tcPr>
          <w:p w14:paraId="490FB0D4" w14:textId="77777777" w:rsidR="00142B4E" w:rsidRPr="00AD4ACE" w:rsidRDefault="00142B4E" w:rsidP="004B486C">
            <w:pPr>
              <w:spacing w:line="480" w:lineRule="auto"/>
              <w:jc w:val="right"/>
              <w:rPr>
                <w:sz w:val="16"/>
                <w:szCs w:val="16"/>
              </w:rPr>
            </w:pPr>
            <w:r w:rsidRPr="00AD4ACE">
              <w:rPr>
                <w:sz w:val="16"/>
                <w:szCs w:val="16"/>
              </w:rPr>
              <w:t>1.65</w:t>
            </w:r>
          </w:p>
        </w:tc>
        <w:tc>
          <w:tcPr>
            <w:tcW w:w="789" w:type="dxa"/>
            <w:shd w:val="clear" w:color="auto" w:fill="auto"/>
            <w:vAlign w:val="center"/>
          </w:tcPr>
          <w:p w14:paraId="79FF9A17" w14:textId="77777777" w:rsidR="00142B4E" w:rsidRPr="00AD4ACE" w:rsidRDefault="00142B4E" w:rsidP="004B486C">
            <w:pPr>
              <w:spacing w:line="480" w:lineRule="auto"/>
              <w:jc w:val="right"/>
              <w:rPr>
                <w:sz w:val="16"/>
                <w:szCs w:val="16"/>
              </w:rPr>
            </w:pPr>
            <w:r w:rsidRPr="00AD4ACE">
              <w:rPr>
                <w:sz w:val="16"/>
                <w:szCs w:val="16"/>
              </w:rPr>
              <w:t>1.33</w:t>
            </w:r>
          </w:p>
        </w:tc>
        <w:tc>
          <w:tcPr>
            <w:tcW w:w="827" w:type="dxa"/>
            <w:shd w:val="clear" w:color="auto" w:fill="auto"/>
            <w:vAlign w:val="center"/>
          </w:tcPr>
          <w:p w14:paraId="5DC765D4" w14:textId="77777777" w:rsidR="00142B4E" w:rsidRPr="00AD4ACE" w:rsidRDefault="00142B4E" w:rsidP="004B486C">
            <w:pPr>
              <w:spacing w:line="480" w:lineRule="auto"/>
              <w:jc w:val="right"/>
              <w:rPr>
                <w:sz w:val="16"/>
                <w:szCs w:val="16"/>
              </w:rPr>
            </w:pPr>
            <w:r w:rsidRPr="00AD4ACE">
              <w:rPr>
                <w:sz w:val="16"/>
                <w:szCs w:val="16"/>
              </w:rPr>
              <w:t>1.45</w:t>
            </w:r>
          </w:p>
        </w:tc>
        <w:tc>
          <w:tcPr>
            <w:tcW w:w="847" w:type="dxa"/>
            <w:shd w:val="clear" w:color="auto" w:fill="auto"/>
            <w:vAlign w:val="center"/>
          </w:tcPr>
          <w:p w14:paraId="459A716C" w14:textId="77777777" w:rsidR="00142B4E" w:rsidRPr="00AD4ACE" w:rsidRDefault="00142B4E" w:rsidP="004B486C">
            <w:pPr>
              <w:spacing w:line="480" w:lineRule="auto"/>
              <w:jc w:val="right"/>
              <w:rPr>
                <w:sz w:val="16"/>
                <w:szCs w:val="16"/>
              </w:rPr>
            </w:pPr>
            <w:r w:rsidRPr="00AD4ACE">
              <w:rPr>
                <w:sz w:val="16"/>
                <w:szCs w:val="16"/>
              </w:rPr>
              <w:t>1.56</w:t>
            </w:r>
          </w:p>
        </w:tc>
        <w:tc>
          <w:tcPr>
            <w:tcW w:w="617" w:type="dxa"/>
            <w:shd w:val="clear" w:color="auto" w:fill="auto"/>
            <w:vAlign w:val="center"/>
          </w:tcPr>
          <w:p w14:paraId="50FE1C4B" w14:textId="77777777" w:rsidR="00142B4E" w:rsidRPr="00AD4ACE" w:rsidRDefault="00142B4E" w:rsidP="004B486C">
            <w:pPr>
              <w:spacing w:line="480" w:lineRule="auto"/>
              <w:jc w:val="right"/>
              <w:rPr>
                <w:sz w:val="16"/>
                <w:szCs w:val="16"/>
              </w:rPr>
            </w:pPr>
            <w:r w:rsidRPr="00AD4ACE">
              <w:rPr>
                <w:sz w:val="16"/>
                <w:szCs w:val="16"/>
              </w:rPr>
              <w:t>1.48</w:t>
            </w:r>
          </w:p>
        </w:tc>
        <w:tc>
          <w:tcPr>
            <w:tcW w:w="660" w:type="dxa"/>
            <w:shd w:val="clear" w:color="auto" w:fill="auto"/>
            <w:vAlign w:val="center"/>
          </w:tcPr>
          <w:p w14:paraId="3F903DD7" w14:textId="77777777" w:rsidR="00142B4E" w:rsidRPr="00AD4ACE" w:rsidRDefault="00142B4E" w:rsidP="004B486C">
            <w:pPr>
              <w:spacing w:line="480" w:lineRule="auto"/>
              <w:jc w:val="right"/>
              <w:rPr>
                <w:sz w:val="16"/>
                <w:szCs w:val="16"/>
              </w:rPr>
            </w:pPr>
            <w:r w:rsidRPr="00AD4ACE">
              <w:rPr>
                <w:sz w:val="16"/>
                <w:szCs w:val="16"/>
              </w:rPr>
              <w:t>1.50</w:t>
            </w:r>
          </w:p>
        </w:tc>
        <w:tc>
          <w:tcPr>
            <w:tcW w:w="814" w:type="dxa"/>
            <w:shd w:val="clear" w:color="auto" w:fill="auto"/>
            <w:vAlign w:val="center"/>
          </w:tcPr>
          <w:p w14:paraId="1BA13DB8" w14:textId="77777777" w:rsidR="00142B4E" w:rsidRPr="00AD4ACE" w:rsidRDefault="00142B4E" w:rsidP="004B486C">
            <w:pPr>
              <w:spacing w:line="480" w:lineRule="auto"/>
              <w:jc w:val="right"/>
              <w:rPr>
                <w:sz w:val="16"/>
                <w:szCs w:val="16"/>
              </w:rPr>
            </w:pPr>
            <w:r w:rsidRPr="00AD4ACE">
              <w:rPr>
                <w:sz w:val="16"/>
                <w:szCs w:val="16"/>
              </w:rPr>
              <w:t>1.52</w:t>
            </w:r>
          </w:p>
        </w:tc>
        <w:tc>
          <w:tcPr>
            <w:tcW w:w="868" w:type="dxa"/>
            <w:shd w:val="clear" w:color="auto" w:fill="auto"/>
            <w:vAlign w:val="center"/>
          </w:tcPr>
          <w:p w14:paraId="13C982CE" w14:textId="77777777" w:rsidR="00142B4E" w:rsidRPr="00AD4ACE" w:rsidRDefault="00142B4E" w:rsidP="004B486C">
            <w:pPr>
              <w:spacing w:line="480" w:lineRule="auto"/>
              <w:jc w:val="right"/>
              <w:rPr>
                <w:sz w:val="16"/>
                <w:szCs w:val="16"/>
              </w:rPr>
            </w:pPr>
            <w:r w:rsidRPr="00AD4ACE">
              <w:rPr>
                <w:sz w:val="16"/>
                <w:szCs w:val="16"/>
              </w:rPr>
              <w:t>1.51</w:t>
            </w:r>
          </w:p>
        </w:tc>
        <w:tc>
          <w:tcPr>
            <w:tcW w:w="659" w:type="dxa"/>
            <w:shd w:val="clear" w:color="auto" w:fill="auto"/>
            <w:vAlign w:val="center"/>
          </w:tcPr>
          <w:p w14:paraId="34ABCCD6" w14:textId="77777777" w:rsidR="00142B4E" w:rsidRPr="00AD4ACE" w:rsidRDefault="00142B4E" w:rsidP="004B486C">
            <w:pPr>
              <w:spacing w:line="480" w:lineRule="auto"/>
              <w:jc w:val="right"/>
              <w:rPr>
                <w:sz w:val="16"/>
                <w:szCs w:val="16"/>
              </w:rPr>
            </w:pPr>
            <w:r w:rsidRPr="00AD4ACE">
              <w:rPr>
                <w:sz w:val="16"/>
                <w:szCs w:val="16"/>
              </w:rPr>
              <w:t>1.44</w:t>
            </w:r>
          </w:p>
        </w:tc>
        <w:tc>
          <w:tcPr>
            <w:tcW w:w="700" w:type="dxa"/>
            <w:shd w:val="clear" w:color="auto" w:fill="auto"/>
            <w:vAlign w:val="center"/>
          </w:tcPr>
          <w:p w14:paraId="3DDE09D4" w14:textId="77777777" w:rsidR="00142B4E" w:rsidRPr="00AD4ACE" w:rsidRDefault="00142B4E" w:rsidP="004B486C">
            <w:pPr>
              <w:spacing w:line="480" w:lineRule="auto"/>
              <w:jc w:val="right"/>
              <w:rPr>
                <w:sz w:val="16"/>
                <w:szCs w:val="16"/>
              </w:rPr>
            </w:pPr>
            <w:r w:rsidRPr="00AD4ACE">
              <w:rPr>
                <w:sz w:val="16"/>
                <w:szCs w:val="16"/>
              </w:rPr>
              <w:t>1.55</w:t>
            </w:r>
          </w:p>
        </w:tc>
        <w:tc>
          <w:tcPr>
            <w:tcW w:w="700" w:type="dxa"/>
            <w:shd w:val="clear" w:color="auto" w:fill="auto"/>
            <w:vAlign w:val="center"/>
          </w:tcPr>
          <w:p w14:paraId="0A2BECED" w14:textId="77777777" w:rsidR="00142B4E" w:rsidRPr="00AD4ACE" w:rsidRDefault="00142B4E" w:rsidP="004B486C">
            <w:pPr>
              <w:spacing w:line="480" w:lineRule="auto"/>
              <w:jc w:val="right"/>
              <w:rPr>
                <w:sz w:val="16"/>
                <w:szCs w:val="16"/>
              </w:rPr>
            </w:pPr>
            <w:r w:rsidRPr="00AD4ACE">
              <w:rPr>
                <w:sz w:val="16"/>
                <w:szCs w:val="16"/>
              </w:rPr>
              <w:t>1.48</w:t>
            </w:r>
          </w:p>
        </w:tc>
        <w:tc>
          <w:tcPr>
            <w:tcW w:w="827" w:type="dxa"/>
            <w:shd w:val="clear" w:color="auto" w:fill="auto"/>
            <w:vAlign w:val="center"/>
          </w:tcPr>
          <w:p w14:paraId="522CEA95" w14:textId="77777777" w:rsidR="00142B4E" w:rsidRPr="00AD4ACE" w:rsidRDefault="00142B4E" w:rsidP="004B486C">
            <w:pPr>
              <w:spacing w:line="480" w:lineRule="auto"/>
              <w:jc w:val="right"/>
              <w:rPr>
                <w:sz w:val="16"/>
                <w:szCs w:val="16"/>
              </w:rPr>
            </w:pPr>
            <w:r w:rsidRPr="00AD4ACE">
              <w:rPr>
                <w:sz w:val="16"/>
                <w:szCs w:val="16"/>
              </w:rPr>
              <w:t>1.54</w:t>
            </w:r>
          </w:p>
        </w:tc>
        <w:tc>
          <w:tcPr>
            <w:tcW w:w="828" w:type="dxa"/>
            <w:shd w:val="clear" w:color="auto" w:fill="auto"/>
            <w:vAlign w:val="center"/>
          </w:tcPr>
          <w:p w14:paraId="20302F98" w14:textId="77777777" w:rsidR="00142B4E" w:rsidRPr="00AD4ACE" w:rsidRDefault="00142B4E" w:rsidP="004B486C">
            <w:pPr>
              <w:spacing w:line="480" w:lineRule="auto"/>
              <w:jc w:val="right"/>
              <w:rPr>
                <w:sz w:val="16"/>
                <w:szCs w:val="16"/>
              </w:rPr>
            </w:pPr>
            <w:r w:rsidRPr="00AD4ACE">
              <w:rPr>
                <w:sz w:val="16"/>
                <w:szCs w:val="16"/>
              </w:rPr>
              <w:t>1.19</w:t>
            </w:r>
          </w:p>
        </w:tc>
        <w:tc>
          <w:tcPr>
            <w:tcW w:w="827" w:type="dxa"/>
            <w:shd w:val="clear" w:color="auto" w:fill="auto"/>
            <w:vAlign w:val="center"/>
          </w:tcPr>
          <w:p w14:paraId="739EAF69" w14:textId="77777777" w:rsidR="00142B4E" w:rsidRPr="00AD4ACE" w:rsidRDefault="00142B4E" w:rsidP="004B486C">
            <w:pPr>
              <w:spacing w:line="480" w:lineRule="auto"/>
              <w:jc w:val="right"/>
              <w:rPr>
                <w:sz w:val="16"/>
                <w:szCs w:val="16"/>
              </w:rPr>
            </w:pPr>
            <w:r w:rsidRPr="00AD4ACE">
              <w:rPr>
                <w:sz w:val="16"/>
                <w:szCs w:val="16"/>
              </w:rPr>
              <w:t>1.42</w:t>
            </w:r>
          </w:p>
        </w:tc>
      </w:tr>
      <w:tr w:rsidR="00142B4E" w:rsidRPr="00EE741D" w14:paraId="0087D5DF" w14:textId="77777777" w:rsidTr="004B486C">
        <w:tc>
          <w:tcPr>
            <w:tcW w:w="1673" w:type="dxa"/>
            <w:shd w:val="clear" w:color="auto" w:fill="auto"/>
          </w:tcPr>
          <w:p w14:paraId="35825A6E" w14:textId="77777777" w:rsidR="00142B4E" w:rsidRPr="00AD4ACE" w:rsidRDefault="00142B4E" w:rsidP="004B486C">
            <w:pPr>
              <w:spacing w:line="480" w:lineRule="auto"/>
              <w:rPr>
                <w:sz w:val="16"/>
                <w:szCs w:val="16"/>
              </w:rPr>
            </w:pPr>
          </w:p>
        </w:tc>
        <w:tc>
          <w:tcPr>
            <w:tcW w:w="1275" w:type="dxa"/>
            <w:shd w:val="clear" w:color="auto" w:fill="auto"/>
          </w:tcPr>
          <w:p w14:paraId="64D40B52" w14:textId="77777777" w:rsidR="00142B4E" w:rsidRPr="00AD4ACE" w:rsidRDefault="00142B4E" w:rsidP="004B486C">
            <w:pPr>
              <w:spacing w:line="480" w:lineRule="auto"/>
              <w:rPr>
                <w:sz w:val="16"/>
                <w:szCs w:val="16"/>
              </w:rPr>
            </w:pPr>
            <w:r w:rsidRPr="00AD4ACE">
              <w:rPr>
                <w:sz w:val="16"/>
                <w:szCs w:val="16"/>
              </w:rPr>
              <w:t>Helitron</w:t>
            </w:r>
          </w:p>
        </w:tc>
        <w:tc>
          <w:tcPr>
            <w:tcW w:w="1274" w:type="dxa"/>
            <w:shd w:val="clear" w:color="auto" w:fill="auto"/>
          </w:tcPr>
          <w:p w14:paraId="35C32F11" w14:textId="77777777" w:rsidR="00142B4E" w:rsidRPr="00AD4ACE" w:rsidRDefault="00142B4E" w:rsidP="004B486C">
            <w:pPr>
              <w:spacing w:line="480" w:lineRule="auto"/>
              <w:rPr>
                <w:sz w:val="16"/>
                <w:szCs w:val="16"/>
              </w:rPr>
            </w:pPr>
          </w:p>
        </w:tc>
        <w:tc>
          <w:tcPr>
            <w:tcW w:w="699" w:type="dxa"/>
            <w:shd w:val="clear" w:color="auto" w:fill="auto"/>
            <w:vAlign w:val="center"/>
          </w:tcPr>
          <w:p w14:paraId="1BF176B2" w14:textId="77777777" w:rsidR="00142B4E" w:rsidRPr="00AD4ACE" w:rsidRDefault="00142B4E" w:rsidP="004B486C">
            <w:pPr>
              <w:spacing w:line="480" w:lineRule="auto"/>
              <w:jc w:val="right"/>
              <w:rPr>
                <w:sz w:val="16"/>
                <w:szCs w:val="16"/>
              </w:rPr>
            </w:pPr>
            <w:r w:rsidRPr="00AD4ACE">
              <w:rPr>
                <w:sz w:val="16"/>
                <w:szCs w:val="16"/>
              </w:rPr>
              <w:t>0.18</w:t>
            </w:r>
          </w:p>
        </w:tc>
        <w:tc>
          <w:tcPr>
            <w:tcW w:w="789" w:type="dxa"/>
            <w:shd w:val="clear" w:color="auto" w:fill="auto"/>
            <w:vAlign w:val="center"/>
          </w:tcPr>
          <w:p w14:paraId="19634423" w14:textId="77777777" w:rsidR="00142B4E" w:rsidRPr="00AD4ACE" w:rsidRDefault="00142B4E" w:rsidP="004B486C">
            <w:pPr>
              <w:spacing w:line="480" w:lineRule="auto"/>
              <w:jc w:val="right"/>
              <w:rPr>
                <w:sz w:val="16"/>
                <w:szCs w:val="16"/>
              </w:rPr>
            </w:pPr>
            <w:r w:rsidRPr="00AD4ACE">
              <w:rPr>
                <w:sz w:val="16"/>
                <w:szCs w:val="16"/>
              </w:rPr>
              <w:t>0.20</w:t>
            </w:r>
          </w:p>
        </w:tc>
        <w:tc>
          <w:tcPr>
            <w:tcW w:w="827" w:type="dxa"/>
            <w:shd w:val="clear" w:color="auto" w:fill="auto"/>
            <w:vAlign w:val="center"/>
          </w:tcPr>
          <w:p w14:paraId="1039B268" w14:textId="77777777" w:rsidR="00142B4E" w:rsidRPr="00AD4ACE" w:rsidRDefault="00142B4E" w:rsidP="004B486C">
            <w:pPr>
              <w:spacing w:line="480" w:lineRule="auto"/>
              <w:jc w:val="right"/>
              <w:rPr>
                <w:sz w:val="16"/>
                <w:szCs w:val="16"/>
              </w:rPr>
            </w:pPr>
            <w:r w:rsidRPr="00AD4ACE">
              <w:rPr>
                <w:sz w:val="16"/>
                <w:szCs w:val="16"/>
              </w:rPr>
              <w:t>0.16</w:t>
            </w:r>
          </w:p>
        </w:tc>
        <w:tc>
          <w:tcPr>
            <w:tcW w:w="847" w:type="dxa"/>
            <w:shd w:val="clear" w:color="auto" w:fill="auto"/>
            <w:vAlign w:val="center"/>
          </w:tcPr>
          <w:p w14:paraId="107E0265" w14:textId="77777777" w:rsidR="00142B4E" w:rsidRPr="00AD4ACE" w:rsidRDefault="00142B4E" w:rsidP="004B486C">
            <w:pPr>
              <w:spacing w:line="480" w:lineRule="auto"/>
              <w:jc w:val="right"/>
              <w:rPr>
                <w:sz w:val="16"/>
                <w:szCs w:val="16"/>
              </w:rPr>
            </w:pPr>
            <w:r w:rsidRPr="00AD4ACE">
              <w:rPr>
                <w:sz w:val="16"/>
                <w:szCs w:val="16"/>
              </w:rPr>
              <w:t>0.19</w:t>
            </w:r>
          </w:p>
        </w:tc>
        <w:tc>
          <w:tcPr>
            <w:tcW w:w="617" w:type="dxa"/>
            <w:shd w:val="clear" w:color="auto" w:fill="auto"/>
            <w:vAlign w:val="center"/>
          </w:tcPr>
          <w:p w14:paraId="4D2EA286" w14:textId="77777777" w:rsidR="00142B4E" w:rsidRPr="00AD4ACE" w:rsidRDefault="00142B4E" w:rsidP="004B486C">
            <w:pPr>
              <w:spacing w:line="480" w:lineRule="auto"/>
              <w:jc w:val="right"/>
              <w:rPr>
                <w:sz w:val="16"/>
                <w:szCs w:val="16"/>
              </w:rPr>
            </w:pPr>
            <w:r w:rsidRPr="00AD4ACE">
              <w:rPr>
                <w:sz w:val="16"/>
                <w:szCs w:val="16"/>
              </w:rPr>
              <w:t>0.16</w:t>
            </w:r>
          </w:p>
        </w:tc>
        <w:tc>
          <w:tcPr>
            <w:tcW w:w="660" w:type="dxa"/>
            <w:shd w:val="clear" w:color="auto" w:fill="auto"/>
            <w:vAlign w:val="center"/>
          </w:tcPr>
          <w:p w14:paraId="111DD39C" w14:textId="77777777" w:rsidR="00142B4E" w:rsidRPr="00AD4ACE" w:rsidRDefault="00142B4E" w:rsidP="004B486C">
            <w:pPr>
              <w:spacing w:line="480" w:lineRule="auto"/>
              <w:jc w:val="right"/>
              <w:rPr>
                <w:sz w:val="16"/>
                <w:szCs w:val="16"/>
              </w:rPr>
            </w:pPr>
            <w:r w:rsidRPr="00AD4ACE">
              <w:rPr>
                <w:sz w:val="16"/>
                <w:szCs w:val="16"/>
              </w:rPr>
              <w:t>0.18</w:t>
            </w:r>
          </w:p>
        </w:tc>
        <w:tc>
          <w:tcPr>
            <w:tcW w:w="814" w:type="dxa"/>
            <w:shd w:val="clear" w:color="auto" w:fill="auto"/>
            <w:vAlign w:val="center"/>
          </w:tcPr>
          <w:p w14:paraId="404BD4D9" w14:textId="77777777" w:rsidR="00142B4E" w:rsidRPr="00AD4ACE" w:rsidRDefault="00142B4E" w:rsidP="004B486C">
            <w:pPr>
              <w:spacing w:line="480" w:lineRule="auto"/>
              <w:jc w:val="right"/>
              <w:rPr>
                <w:sz w:val="16"/>
                <w:szCs w:val="16"/>
              </w:rPr>
            </w:pPr>
            <w:r w:rsidRPr="00AD4ACE">
              <w:rPr>
                <w:sz w:val="16"/>
                <w:szCs w:val="16"/>
              </w:rPr>
              <w:t>0.16</w:t>
            </w:r>
          </w:p>
        </w:tc>
        <w:tc>
          <w:tcPr>
            <w:tcW w:w="868" w:type="dxa"/>
            <w:shd w:val="clear" w:color="auto" w:fill="auto"/>
            <w:vAlign w:val="center"/>
          </w:tcPr>
          <w:p w14:paraId="3831661E" w14:textId="77777777" w:rsidR="00142B4E" w:rsidRPr="00AD4ACE" w:rsidRDefault="00142B4E" w:rsidP="004B486C">
            <w:pPr>
              <w:spacing w:line="480" w:lineRule="auto"/>
              <w:jc w:val="right"/>
              <w:rPr>
                <w:sz w:val="16"/>
                <w:szCs w:val="16"/>
              </w:rPr>
            </w:pPr>
            <w:r w:rsidRPr="00AD4ACE">
              <w:rPr>
                <w:sz w:val="16"/>
                <w:szCs w:val="16"/>
              </w:rPr>
              <w:t>0.16</w:t>
            </w:r>
          </w:p>
        </w:tc>
        <w:tc>
          <w:tcPr>
            <w:tcW w:w="659" w:type="dxa"/>
            <w:shd w:val="clear" w:color="auto" w:fill="auto"/>
            <w:vAlign w:val="center"/>
          </w:tcPr>
          <w:p w14:paraId="5A276C35" w14:textId="77777777" w:rsidR="00142B4E" w:rsidRPr="00AD4ACE" w:rsidRDefault="00142B4E" w:rsidP="004B486C">
            <w:pPr>
              <w:spacing w:line="480" w:lineRule="auto"/>
              <w:jc w:val="right"/>
              <w:rPr>
                <w:sz w:val="16"/>
                <w:szCs w:val="16"/>
              </w:rPr>
            </w:pPr>
            <w:r w:rsidRPr="00AD4ACE">
              <w:rPr>
                <w:sz w:val="16"/>
                <w:szCs w:val="16"/>
              </w:rPr>
              <w:t>0.18</w:t>
            </w:r>
          </w:p>
        </w:tc>
        <w:tc>
          <w:tcPr>
            <w:tcW w:w="700" w:type="dxa"/>
            <w:shd w:val="clear" w:color="auto" w:fill="auto"/>
            <w:vAlign w:val="center"/>
          </w:tcPr>
          <w:p w14:paraId="356F08E4" w14:textId="77777777" w:rsidR="00142B4E" w:rsidRPr="00AD4ACE" w:rsidRDefault="00142B4E" w:rsidP="004B486C">
            <w:pPr>
              <w:spacing w:line="480" w:lineRule="auto"/>
              <w:jc w:val="right"/>
              <w:rPr>
                <w:sz w:val="16"/>
                <w:szCs w:val="16"/>
              </w:rPr>
            </w:pPr>
            <w:r w:rsidRPr="00AD4ACE">
              <w:rPr>
                <w:sz w:val="16"/>
                <w:szCs w:val="16"/>
              </w:rPr>
              <w:t>0.19</w:t>
            </w:r>
          </w:p>
        </w:tc>
        <w:tc>
          <w:tcPr>
            <w:tcW w:w="700" w:type="dxa"/>
            <w:shd w:val="clear" w:color="auto" w:fill="auto"/>
            <w:vAlign w:val="center"/>
          </w:tcPr>
          <w:p w14:paraId="7FB4F249" w14:textId="77777777" w:rsidR="00142B4E" w:rsidRPr="00AD4ACE" w:rsidRDefault="00142B4E" w:rsidP="004B486C">
            <w:pPr>
              <w:spacing w:line="480" w:lineRule="auto"/>
              <w:jc w:val="right"/>
              <w:rPr>
                <w:sz w:val="16"/>
                <w:szCs w:val="16"/>
              </w:rPr>
            </w:pPr>
            <w:r w:rsidRPr="00AD4ACE">
              <w:rPr>
                <w:sz w:val="16"/>
                <w:szCs w:val="16"/>
              </w:rPr>
              <w:t>0.18</w:t>
            </w:r>
          </w:p>
        </w:tc>
        <w:tc>
          <w:tcPr>
            <w:tcW w:w="827" w:type="dxa"/>
            <w:shd w:val="clear" w:color="auto" w:fill="auto"/>
            <w:vAlign w:val="center"/>
          </w:tcPr>
          <w:p w14:paraId="5BBFC418" w14:textId="77777777" w:rsidR="00142B4E" w:rsidRPr="00AD4ACE" w:rsidRDefault="00142B4E" w:rsidP="004B486C">
            <w:pPr>
              <w:spacing w:line="480" w:lineRule="auto"/>
              <w:jc w:val="right"/>
              <w:rPr>
                <w:sz w:val="16"/>
                <w:szCs w:val="16"/>
              </w:rPr>
            </w:pPr>
            <w:r w:rsidRPr="00AD4ACE">
              <w:rPr>
                <w:sz w:val="16"/>
                <w:szCs w:val="16"/>
              </w:rPr>
              <w:t>0.19</w:t>
            </w:r>
          </w:p>
        </w:tc>
        <w:tc>
          <w:tcPr>
            <w:tcW w:w="828" w:type="dxa"/>
            <w:shd w:val="clear" w:color="auto" w:fill="auto"/>
            <w:vAlign w:val="center"/>
          </w:tcPr>
          <w:p w14:paraId="66D2A402" w14:textId="77777777" w:rsidR="00142B4E" w:rsidRPr="00AD4ACE" w:rsidRDefault="00142B4E" w:rsidP="004B486C">
            <w:pPr>
              <w:spacing w:line="480" w:lineRule="auto"/>
              <w:jc w:val="right"/>
              <w:rPr>
                <w:sz w:val="16"/>
                <w:szCs w:val="16"/>
              </w:rPr>
            </w:pPr>
            <w:r w:rsidRPr="00AD4ACE">
              <w:rPr>
                <w:sz w:val="16"/>
                <w:szCs w:val="16"/>
              </w:rPr>
              <w:t>0.25</w:t>
            </w:r>
          </w:p>
        </w:tc>
        <w:tc>
          <w:tcPr>
            <w:tcW w:w="827" w:type="dxa"/>
            <w:shd w:val="clear" w:color="auto" w:fill="auto"/>
            <w:vAlign w:val="center"/>
          </w:tcPr>
          <w:p w14:paraId="39EAD205" w14:textId="77777777" w:rsidR="00142B4E" w:rsidRPr="00AD4ACE" w:rsidRDefault="00142B4E" w:rsidP="004B486C">
            <w:pPr>
              <w:spacing w:line="480" w:lineRule="auto"/>
              <w:jc w:val="right"/>
              <w:rPr>
                <w:sz w:val="16"/>
                <w:szCs w:val="16"/>
              </w:rPr>
            </w:pPr>
            <w:r w:rsidRPr="00AD4ACE">
              <w:rPr>
                <w:sz w:val="16"/>
                <w:szCs w:val="16"/>
              </w:rPr>
              <w:t>0.23</w:t>
            </w:r>
          </w:p>
        </w:tc>
      </w:tr>
      <w:tr w:rsidR="00142B4E" w:rsidRPr="00EE741D" w14:paraId="42F3019C" w14:textId="77777777" w:rsidTr="004B486C">
        <w:tc>
          <w:tcPr>
            <w:tcW w:w="1673" w:type="dxa"/>
            <w:shd w:val="clear" w:color="auto" w:fill="auto"/>
          </w:tcPr>
          <w:p w14:paraId="76248D7F" w14:textId="77777777" w:rsidR="00142B4E" w:rsidRPr="00AD4ACE" w:rsidRDefault="00142B4E" w:rsidP="004B486C">
            <w:pPr>
              <w:spacing w:line="480" w:lineRule="auto"/>
              <w:rPr>
                <w:sz w:val="16"/>
                <w:szCs w:val="16"/>
              </w:rPr>
            </w:pPr>
          </w:p>
        </w:tc>
        <w:tc>
          <w:tcPr>
            <w:tcW w:w="1275" w:type="dxa"/>
            <w:shd w:val="clear" w:color="auto" w:fill="auto"/>
          </w:tcPr>
          <w:p w14:paraId="735537E5" w14:textId="77777777" w:rsidR="00142B4E" w:rsidRPr="00AD4ACE" w:rsidRDefault="00142B4E" w:rsidP="004B486C">
            <w:pPr>
              <w:spacing w:line="480" w:lineRule="auto"/>
              <w:rPr>
                <w:sz w:val="16"/>
                <w:szCs w:val="16"/>
              </w:rPr>
            </w:pPr>
          </w:p>
        </w:tc>
        <w:tc>
          <w:tcPr>
            <w:tcW w:w="1274" w:type="dxa"/>
            <w:shd w:val="clear" w:color="auto" w:fill="auto"/>
          </w:tcPr>
          <w:p w14:paraId="274E5430" w14:textId="77777777" w:rsidR="00142B4E" w:rsidRPr="00AD4ACE" w:rsidRDefault="00142B4E" w:rsidP="004B486C">
            <w:pPr>
              <w:spacing w:line="480" w:lineRule="auto"/>
              <w:rPr>
                <w:sz w:val="16"/>
                <w:szCs w:val="16"/>
              </w:rPr>
            </w:pPr>
            <w:r w:rsidRPr="00AD4ACE">
              <w:rPr>
                <w:sz w:val="16"/>
                <w:szCs w:val="16"/>
              </w:rPr>
              <w:t>sum</w:t>
            </w:r>
          </w:p>
        </w:tc>
        <w:tc>
          <w:tcPr>
            <w:tcW w:w="699" w:type="dxa"/>
            <w:shd w:val="clear" w:color="auto" w:fill="auto"/>
            <w:vAlign w:val="center"/>
          </w:tcPr>
          <w:p w14:paraId="030082FE" w14:textId="77777777" w:rsidR="00142B4E" w:rsidRPr="00AD4ACE" w:rsidRDefault="00142B4E" w:rsidP="004B486C">
            <w:pPr>
              <w:spacing w:line="480" w:lineRule="auto"/>
              <w:jc w:val="right"/>
              <w:rPr>
                <w:sz w:val="16"/>
                <w:szCs w:val="16"/>
              </w:rPr>
            </w:pPr>
            <w:r w:rsidRPr="00AD4ACE">
              <w:rPr>
                <w:sz w:val="16"/>
                <w:szCs w:val="16"/>
              </w:rPr>
              <w:t>3.23</w:t>
            </w:r>
          </w:p>
        </w:tc>
        <w:tc>
          <w:tcPr>
            <w:tcW w:w="789" w:type="dxa"/>
            <w:shd w:val="clear" w:color="auto" w:fill="auto"/>
            <w:vAlign w:val="center"/>
          </w:tcPr>
          <w:p w14:paraId="45ADFDAD" w14:textId="77777777" w:rsidR="00142B4E" w:rsidRPr="00AD4ACE" w:rsidRDefault="00142B4E" w:rsidP="004B486C">
            <w:pPr>
              <w:spacing w:line="480" w:lineRule="auto"/>
              <w:jc w:val="right"/>
              <w:rPr>
                <w:sz w:val="16"/>
                <w:szCs w:val="16"/>
              </w:rPr>
            </w:pPr>
            <w:r w:rsidRPr="00AD4ACE">
              <w:rPr>
                <w:sz w:val="16"/>
                <w:szCs w:val="16"/>
              </w:rPr>
              <w:t>3.16</w:t>
            </w:r>
          </w:p>
        </w:tc>
        <w:tc>
          <w:tcPr>
            <w:tcW w:w="827" w:type="dxa"/>
            <w:shd w:val="clear" w:color="auto" w:fill="auto"/>
            <w:vAlign w:val="center"/>
          </w:tcPr>
          <w:p w14:paraId="3EE9A08E" w14:textId="77777777" w:rsidR="00142B4E" w:rsidRPr="00AD4ACE" w:rsidRDefault="00142B4E" w:rsidP="004B486C">
            <w:pPr>
              <w:spacing w:line="480" w:lineRule="auto"/>
              <w:jc w:val="right"/>
              <w:rPr>
                <w:sz w:val="16"/>
                <w:szCs w:val="16"/>
              </w:rPr>
            </w:pPr>
            <w:r w:rsidRPr="00AD4ACE">
              <w:rPr>
                <w:sz w:val="16"/>
                <w:szCs w:val="16"/>
              </w:rPr>
              <w:t>3.27</w:t>
            </w:r>
          </w:p>
        </w:tc>
        <w:tc>
          <w:tcPr>
            <w:tcW w:w="847" w:type="dxa"/>
            <w:shd w:val="clear" w:color="auto" w:fill="auto"/>
            <w:vAlign w:val="center"/>
          </w:tcPr>
          <w:p w14:paraId="23C135BD" w14:textId="77777777" w:rsidR="00142B4E" w:rsidRPr="00AD4ACE" w:rsidRDefault="00142B4E" w:rsidP="004B486C">
            <w:pPr>
              <w:spacing w:line="480" w:lineRule="auto"/>
              <w:jc w:val="right"/>
              <w:rPr>
                <w:sz w:val="16"/>
                <w:szCs w:val="16"/>
              </w:rPr>
            </w:pPr>
            <w:r w:rsidRPr="00AD4ACE">
              <w:rPr>
                <w:sz w:val="16"/>
                <w:szCs w:val="16"/>
              </w:rPr>
              <w:t>3.42</w:t>
            </w:r>
          </w:p>
        </w:tc>
        <w:tc>
          <w:tcPr>
            <w:tcW w:w="617" w:type="dxa"/>
            <w:shd w:val="clear" w:color="auto" w:fill="auto"/>
            <w:vAlign w:val="center"/>
          </w:tcPr>
          <w:p w14:paraId="46375872" w14:textId="77777777" w:rsidR="00142B4E" w:rsidRPr="00AD4ACE" w:rsidRDefault="00142B4E" w:rsidP="004B486C">
            <w:pPr>
              <w:spacing w:line="480" w:lineRule="auto"/>
              <w:jc w:val="right"/>
              <w:rPr>
                <w:sz w:val="16"/>
                <w:szCs w:val="16"/>
              </w:rPr>
            </w:pPr>
            <w:r w:rsidRPr="00AD4ACE">
              <w:rPr>
                <w:sz w:val="16"/>
                <w:szCs w:val="16"/>
              </w:rPr>
              <w:t>3.31</w:t>
            </w:r>
          </w:p>
        </w:tc>
        <w:tc>
          <w:tcPr>
            <w:tcW w:w="660" w:type="dxa"/>
            <w:shd w:val="clear" w:color="auto" w:fill="auto"/>
            <w:vAlign w:val="center"/>
          </w:tcPr>
          <w:p w14:paraId="5448DD83" w14:textId="77777777" w:rsidR="00142B4E" w:rsidRPr="00AD4ACE" w:rsidRDefault="00142B4E" w:rsidP="004B486C">
            <w:pPr>
              <w:spacing w:line="480" w:lineRule="auto"/>
              <w:jc w:val="right"/>
              <w:rPr>
                <w:sz w:val="16"/>
                <w:szCs w:val="16"/>
              </w:rPr>
            </w:pPr>
            <w:r w:rsidRPr="00AD4ACE">
              <w:rPr>
                <w:sz w:val="16"/>
                <w:szCs w:val="16"/>
              </w:rPr>
              <w:t>3.38</w:t>
            </w:r>
          </w:p>
        </w:tc>
        <w:tc>
          <w:tcPr>
            <w:tcW w:w="814" w:type="dxa"/>
            <w:shd w:val="clear" w:color="auto" w:fill="auto"/>
            <w:vAlign w:val="center"/>
          </w:tcPr>
          <w:p w14:paraId="0A66CB1A" w14:textId="77777777" w:rsidR="00142B4E" w:rsidRPr="00AD4ACE" w:rsidRDefault="00142B4E" w:rsidP="004B486C">
            <w:pPr>
              <w:spacing w:line="480" w:lineRule="auto"/>
              <w:jc w:val="right"/>
              <w:rPr>
                <w:sz w:val="16"/>
                <w:szCs w:val="16"/>
              </w:rPr>
            </w:pPr>
            <w:r w:rsidRPr="00AD4ACE">
              <w:rPr>
                <w:sz w:val="16"/>
                <w:szCs w:val="16"/>
              </w:rPr>
              <w:t>3.42</w:t>
            </w:r>
          </w:p>
        </w:tc>
        <w:tc>
          <w:tcPr>
            <w:tcW w:w="868" w:type="dxa"/>
            <w:shd w:val="clear" w:color="auto" w:fill="auto"/>
            <w:vAlign w:val="center"/>
          </w:tcPr>
          <w:p w14:paraId="248A5620" w14:textId="77777777" w:rsidR="00142B4E" w:rsidRPr="00AD4ACE" w:rsidRDefault="00142B4E" w:rsidP="004B486C">
            <w:pPr>
              <w:spacing w:line="480" w:lineRule="auto"/>
              <w:jc w:val="right"/>
              <w:rPr>
                <w:sz w:val="16"/>
                <w:szCs w:val="16"/>
              </w:rPr>
            </w:pPr>
            <w:r w:rsidRPr="00AD4ACE">
              <w:rPr>
                <w:sz w:val="16"/>
                <w:szCs w:val="16"/>
              </w:rPr>
              <w:t>3.30</w:t>
            </w:r>
          </w:p>
        </w:tc>
        <w:tc>
          <w:tcPr>
            <w:tcW w:w="659" w:type="dxa"/>
            <w:shd w:val="clear" w:color="auto" w:fill="auto"/>
            <w:vAlign w:val="center"/>
          </w:tcPr>
          <w:p w14:paraId="6A16CD82" w14:textId="77777777" w:rsidR="00142B4E" w:rsidRPr="00AD4ACE" w:rsidRDefault="00142B4E" w:rsidP="004B486C">
            <w:pPr>
              <w:spacing w:line="480" w:lineRule="auto"/>
              <w:jc w:val="right"/>
              <w:rPr>
                <w:sz w:val="16"/>
                <w:szCs w:val="16"/>
              </w:rPr>
            </w:pPr>
            <w:r w:rsidRPr="00AD4ACE">
              <w:rPr>
                <w:sz w:val="16"/>
                <w:szCs w:val="16"/>
              </w:rPr>
              <w:t>3.30</w:t>
            </w:r>
          </w:p>
        </w:tc>
        <w:tc>
          <w:tcPr>
            <w:tcW w:w="700" w:type="dxa"/>
            <w:shd w:val="clear" w:color="auto" w:fill="auto"/>
            <w:vAlign w:val="center"/>
          </w:tcPr>
          <w:p w14:paraId="07D6E3CC" w14:textId="77777777" w:rsidR="00142B4E" w:rsidRPr="00AD4ACE" w:rsidRDefault="00142B4E" w:rsidP="004B486C">
            <w:pPr>
              <w:spacing w:line="480" w:lineRule="auto"/>
              <w:jc w:val="right"/>
              <w:rPr>
                <w:sz w:val="16"/>
                <w:szCs w:val="16"/>
              </w:rPr>
            </w:pPr>
            <w:r w:rsidRPr="00AD4ACE">
              <w:rPr>
                <w:sz w:val="16"/>
                <w:szCs w:val="16"/>
              </w:rPr>
              <w:t>3.44</w:t>
            </w:r>
          </w:p>
        </w:tc>
        <w:tc>
          <w:tcPr>
            <w:tcW w:w="700" w:type="dxa"/>
            <w:shd w:val="clear" w:color="auto" w:fill="auto"/>
            <w:vAlign w:val="center"/>
          </w:tcPr>
          <w:p w14:paraId="59EDCE58" w14:textId="77777777" w:rsidR="00142B4E" w:rsidRPr="00AD4ACE" w:rsidRDefault="00142B4E" w:rsidP="004B486C">
            <w:pPr>
              <w:spacing w:line="480" w:lineRule="auto"/>
              <w:jc w:val="right"/>
              <w:rPr>
                <w:sz w:val="16"/>
                <w:szCs w:val="16"/>
              </w:rPr>
            </w:pPr>
            <w:r w:rsidRPr="00AD4ACE">
              <w:rPr>
                <w:sz w:val="16"/>
                <w:szCs w:val="16"/>
              </w:rPr>
              <w:t>3.46</w:t>
            </w:r>
          </w:p>
        </w:tc>
        <w:tc>
          <w:tcPr>
            <w:tcW w:w="827" w:type="dxa"/>
            <w:shd w:val="clear" w:color="auto" w:fill="auto"/>
            <w:vAlign w:val="center"/>
          </w:tcPr>
          <w:p w14:paraId="1311D984" w14:textId="77777777" w:rsidR="00142B4E" w:rsidRPr="00AD4ACE" w:rsidRDefault="00142B4E" w:rsidP="004B486C">
            <w:pPr>
              <w:spacing w:line="480" w:lineRule="auto"/>
              <w:jc w:val="right"/>
              <w:rPr>
                <w:sz w:val="16"/>
                <w:szCs w:val="16"/>
              </w:rPr>
            </w:pPr>
            <w:r w:rsidRPr="00AD4ACE">
              <w:rPr>
                <w:sz w:val="16"/>
                <w:szCs w:val="16"/>
              </w:rPr>
              <w:t>3.48</w:t>
            </w:r>
          </w:p>
        </w:tc>
        <w:tc>
          <w:tcPr>
            <w:tcW w:w="828" w:type="dxa"/>
            <w:shd w:val="clear" w:color="auto" w:fill="auto"/>
            <w:vAlign w:val="center"/>
          </w:tcPr>
          <w:p w14:paraId="2ED264BC" w14:textId="77777777" w:rsidR="00142B4E" w:rsidRPr="00AD4ACE" w:rsidRDefault="00142B4E" w:rsidP="004B486C">
            <w:pPr>
              <w:spacing w:line="480" w:lineRule="auto"/>
              <w:jc w:val="right"/>
              <w:rPr>
                <w:sz w:val="16"/>
                <w:szCs w:val="16"/>
              </w:rPr>
            </w:pPr>
            <w:r w:rsidRPr="00AD4ACE">
              <w:rPr>
                <w:sz w:val="16"/>
                <w:szCs w:val="16"/>
              </w:rPr>
              <w:t>3.41</w:t>
            </w:r>
          </w:p>
        </w:tc>
        <w:tc>
          <w:tcPr>
            <w:tcW w:w="827" w:type="dxa"/>
            <w:shd w:val="clear" w:color="auto" w:fill="auto"/>
            <w:vAlign w:val="center"/>
          </w:tcPr>
          <w:p w14:paraId="586F5A96" w14:textId="77777777" w:rsidR="00142B4E" w:rsidRPr="00AD4ACE" w:rsidRDefault="00142B4E" w:rsidP="004B486C">
            <w:pPr>
              <w:spacing w:line="480" w:lineRule="auto"/>
              <w:jc w:val="right"/>
              <w:rPr>
                <w:sz w:val="16"/>
                <w:szCs w:val="16"/>
              </w:rPr>
            </w:pPr>
            <w:r w:rsidRPr="00AD4ACE">
              <w:rPr>
                <w:sz w:val="16"/>
                <w:szCs w:val="16"/>
              </w:rPr>
              <w:t>3.41</w:t>
            </w:r>
          </w:p>
        </w:tc>
      </w:tr>
      <w:tr w:rsidR="00142B4E" w:rsidRPr="00EE741D" w14:paraId="093F039A" w14:textId="77777777" w:rsidTr="004B486C">
        <w:tc>
          <w:tcPr>
            <w:tcW w:w="1673" w:type="dxa"/>
            <w:shd w:val="clear" w:color="auto" w:fill="auto"/>
          </w:tcPr>
          <w:p w14:paraId="7F91A4B2" w14:textId="77777777" w:rsidR="00142B4E" w:rsidRPr="00AD4ACE" w:rsidRDefault="00142B4E" w:rsidP="004B486C">
            <w:pPr>
              <w:spacing w:line="480" w:lineRule="auto"/>
              <w:rPr>
                <w:sz w:val="16"/>
                <w:szCs w:val="16"/>
              </w:rPr>
            </w:pPr>
            <w:r w:rsidRPr="00AD4ACE">
              <w:rPr>
                <w:sz w:val="16"/>
                <w:szCs w:val="16"/>
              </w:rPr>
              <w:t>Total TEs</w:t>
            </w:r>
          </w:p>
        </w:tc>
        <w:tc>
          <w:tcPr>
            <w:tcW w:w="1275" w:type="dxa"/>
            <w:shd w:val="clear" w:color="auto" w:fill="auto"/>
          </w:tcPr>
          <w:p w14:paraId="11683781" w14:textId="77777777" w:rsidR="00142B4E" w:rsidRPr="00AD4ACE" w:rsidRDefault="00142B4E" w:rsidP="004B486C">
            <w:pPr>
              <w:spacing w:line="480" w:lineRule="auto"/>
              <w:rPr>
                <w:sz w:val="16"/>
                <w:szCs w:val="16"/>
              </w:rPr>
            </w:pPr>
          </w:p>
        </w:tc>
        <w:tc>
          <w:tcPr>
            <w:tcW w:w="1274" w:type="dxa"/>
            <w:shd w:val="clear" w:color="auto" w:fill="auto"/>
          </w:tcPr>
          <w:p w14:paraId="662606A2" w14:textId="77777777" w:rsidR="00142B4E" w:rsidRPr="00AD4ACE" w:rsidRDefault="00142B4E" w:rsidP="004B486C">
            <w:pPr>
              <w:spacing w:line="480" w:lineRule="auto"/>
              <w:rPr>
                <w:sz w:val="16"/>
                <w:szCs w:val="16"/>
              </w:rPr>
            </w:pPr>
          </w:p>
        </w:tc>
        <w:tc>
          <w:tcPr>
            <w:tcW w:w="699" w:type="dxa"/>
            <w:shd w:val="clear" w:color="auto" w:fill="auto"/>
            <w:vAlign w:val="center"/>
          </w:tcPr>
          <w:p w14:paraId="5BD96C96" w14:textId="77777777" w:rsidR="00142B4E" w:rsidRPr="00AD4ACE" w:rsidRDefault="00142B4E" w:rsidP="004B486C">
            <w:pPr>
              <w:tabs>
                <w:tab w:val="left" w:pos="344"/>
              </w:tabs>
              <w:spacing w:line="480" w:lineRule="auto"/>
              <w:jc w:val="right"/>
              <w:rPr>
                <w:sz w:val="16"/>
                <w:szCs w:val="16"/>
              </w:rPr>
            </w:pPr>
            <w:r w:rsidRPr="00AD4ACE">
              <w:rPr>
                <w:sz w:val="16"/>
                <w:szCs w:val="16"/>
              </w:rPr>
              <w:t>71.69</w:t>
            </w:r>
          </w:p>
        </w:tc>
        <w:tc>
          <w:tcPr>
            <w:tcW w:w="789" w:type="dxa"/>
            <w:shd w:val="clear" w:color="auto" w:fill="auto"/>
            <w:vAlign w:val="center"/>
          </w:tcPr>
          <w:p w14:paraId="3F279A5F" w14:textId="77777777" w:rsidR="00142B4E" w:rsidRPr="00AD4ACE" w:rsidRDefault="00142B4E" w:rsidP="004B486C">
            <w:pPr>
              <w:spacing w:line="480" w:lineRule="auto"/>
              <w:jc w:val="right"/>
              <w:rPr>
                <w:sz w:val="16"/>
                <w:szCs w:val="16"/>
              </w:rPr>
            </w:pPr>
            <w:r w:rsidRPr="00AD4ACE">
              <w:rPr>
                <w:sz w:val="16"/>
                <w:szCs w:val="16"/>
              </w:rPr>
              <w:t>72.96</w:t>
            </w:r>
          </w:p>
        </w:tc>
        <w:tc>
          <w:tcPr>
            <w:tcW w:w="827" w:type="dxa"/>
            <w:shd w:val="clear" w:color="auto" w:fill="auto"/>
            <w:vAlign w:val="center"/>
          </w:tcPr>
          <w:p w14:paraId="6D5A0D38" w14:textId="77777777" w:rsidR="00142B4E" w:rsidRPr="00AD4ACE" w:rsidRDefault="00142B4E" w:rsidP="004B486C">
            <w:pPr>
              <w:spacing w:line="480" w:lineRule="auto"/>
              <w:jc w:val="right"/>
              <w:rPr>
                <w:sz w:val="16"/>
                <w:szCs w:val="16"/>
              </w:rPr>
            </w:pPr>
            <w:r w:rsidRPr="00AD4ACE">
              <w:rPr>
                <w:sz w:val="16"/>
                <w:szCs w:val="16"/>
              </w:rPr>
              <w:t>73.78</w:t>
            </w:r>
          </w:p>
        </w:tc>
        <w:tc>
          <w:tcPr>
            <w:tcW w:w="847" w:type="dxa"/>
            <w:shd w:val="clear" w:color="auto" w:fill="auto"/>
            <w:vAlign w:val="center"/>
          </w:tcPr>
          <w:p w14:paraId="32BA0DF6" w14:textId="77777777" w:rsidR="00142B4E" w:rsidRPr="00AD4ACE" w:rsidRDefault="00142B4E" w:rsidP="004B486C">
            <w:pPr>
              <w:spacing w:line="480" w:lineRule="auto"/>
              <w:jc w:val="right"/>
              <w:rPr>
                <w:sz w:val="16"/>
                <w:szCs w:val="16"/>
              </w:rPr>
            </w:pPr>
            <w:r w:rsidRPr="00AD4ACE">
              <w:rPr>
                <w:sz w:val="16"/>
                <w:szCs w:val="16"/>
              </w:rPr>
              <w:t>73.02</w:t>
            </w:r>
          </w:p>
        </w:tc>
        <w:tc>
          <w:tcPr>
            <w:tcW w:w="617" w:type="dxa"/>
            <w:shd w:val="clear" w:color="auto" w:fill="auto"/>
            <w:vAlign w:val="center"/>
          </w:tcPr>
          <w:p w14:paraId="26B67082" w14:textId="77777777" w:rsidR="00142B4E" w:rsidRPr="00AD4ACE" w:rsidRDefault="00142B4E" w:rsidP="004B486C">
            <w:pPr>
              <w:spacing w:line="480" w:lineRule="auto"/>
              <w:jc w:val="right"/>
              <w:rPr>
                <w:sz w:val="16"/>
                <w:szCs w:val="16"/>
              </w:rPr>
            </w:pPr>
            <w:r w:rsidRPr="00AD4ACE">
              <w:rPr>
                <w:sz w:val="16"/>
                <w:szCs w:val="16"/>
              </w:rPr>
              <w:t>73.28</w:t>
            </w:r>
          </w:p>
        </w:tc>
        <w:tc>
          <w:tcPr>
            <w:tcW w:w="660" w:type="dxa"/>
            <w:shd w:val="clear" w:color="auto" w:fill="auto"/>
            <w:vAlign w:val="center"/>
          </w:tcPr>
          <w:p w14:paraId="4006F269" w14:textId="77777777" w:rsidR="00142B4E" w:rsidRPr="00AD4ACE" w:rsidRDefault="00142B4E" w:rsidP="004B486C">
            <w:pPr>
              <w:spacing w:line="480" w:lineRule="auto"/>
              <w:jc w:val="right"/>
              <w:rPr>
                <w:sz w:val="16"/>
                <w:szCs w:val="16"/>
              </w:rPr>
            </w:pPr>
            <w:r w:rsidRPr="00AD4ACE">
              <w:rPr>
                <w:sz w:val="16"/>
                <w:szCs w:val="16"/>
              </w:rPr>
              <w:t>73.02</w:t>
            </w:r>
          </w:p>
        </w:tc>
        <w:tc>
          <w:tcPr>
            <w:tcW w:w="814" w:type="dxa"/>
            <w:shd w:val="clear" w:color="auto" w:fill="auto"/>
            <w:vAlign w:val="center"/>
          </w:tcPr>
          <w:p w14:paraId="658E6F0C" w14:textId="77777777" w:rsidR="00142B4E" w:rsidRPr="00AD4ACE" w:rsidRDefault="00142B4E" w:rsidP="004B486C">
            <w:pPr>
              <w:spacing w:line="480" w:lineRule="auto"/>
              <w:jc w:val="right"/>
              <w:rPr>
                <w:sz w:val="16"/>
                <w:szCs w:val="16"/>
              </w:rPr>
            </w:pPr>
            <w:r w:rsidRPr="00AD4ACE">
              <w:rPr>
                <w:sz w:val="16"/>
                <w:szCs w:val="16"/>
              </w:rPr>
              <w:t>73.74</w:t>
            </w:r>
          </w:p>
        </w:tc>
        <w:tc>
          <w:tcPr>
            <w:tcW w:w="868" w:type="dxa"/>
            <w:shd w:val="clear" w:color="auto" w:fill="auto"/>
            <w:vAlign w:val="center"/>
          </w:tcPr>
          <w:p w14:paraId="24471573" w14:textId="77777777" w:rsidR="00142B4E" w:rsidRPr="00AD4ACE" w:rsidRDefault="00142B4E" w:rsidP="004B486C">
            <w:pPr>
              <w:spacing w:line="480" w:lineRule="auto"/>
              <w:jc w:val="right"/>
              <w:rPr>
                <w:sz w:val="16"/>
                <w:szCs w:val="16"/>
              </w:rPr>
            </w:pPr>
            <w:r w:rsidRPr="00AD4ACE">
              <w:rPr>
                <w:sz w:val="16"/>
                <w:szCs w:val="16"/>
              </w:rPr>
              <w:t>74.54</w:t>
            </w:r>
          </w:p>
        </w:tc>
        <w:tc>
          <w:tcPr>
            <w:tcW w:w="659" w:type="dxa"/>
            <w:shd w:val="clear" w:color="auto" w:fill="auto"/>
            <w:vAlign w:val="center"/>
          </w:tcPr>
          <w:p w14:paraId="560E9A71" w14:textId="77777777" w:rsidR="00142B4E" w:rsidRPr="00AD4ACE" w:rsidRDefault="00142B4E" w:rsidP="004B486C">
            <w:pPr>
              <w:spacing w:line="480" w:lineRule="auto"/>
              <w:jc w:val="right"/>
              <w:rPr>
                <w:sz w:val="16"/>
                <w:szCs w:val="16"/>
              </w:rPr>
            </w:pPr>
            <w:r w:rsidRPr="00AD4ACE">
              <w:rPr>
                <w:sz w:val="16"/>
                <w:szCs w:val="16"/>
              </w:rPr>
              <w:t>73.19</w:t>
            </w:r>
          </w:p>
        </w:tc>
        <w:tc>
          <w:tcPr>
            <w:tcW w:w="700" w:type="dxa"/>
            <w:shd w:val="clear" w:color="auto" w:fill="auto"/>
            <w:vAlign w:val="center"/>
          </w:tcPr>
          <w:p w14:paraId="0947CDB3" w14:textId="77777777" w:rsidR="00142B4E" w:rsidRPr="00AD4ACE" w:rsidRDefault="00142B4E" w:rsidP="004B486C">
            <w:pPr>
              <w:spacing w:line="480" w:lineRule="auto"/>
              <w:jc w:val="right"/>
              <w:rPr>
                <w:sz w:val="16"/>
                <w:szCs w:val="16"/>
              </w:rPr>
            </w:pPr>
            <w:r w:rsidRPr="00AD4ACE">
              <w:rPr>
                <w:sz w:val="16"/>
                <w:szCs w:val="16"/>
              </w:rPr>
              <w:t>72.03</w:t>
            </w:r>
          </w:p>
        </w:tc>
        <w:tc>
          <w:tcPr>
            <w:tcW w:w="700" w:type="dxa"/>
            <w:shd w:val="clear" w:color="auto" w:fill="auto"/>
            <w:vAlign w:val="center"/>
          </w:tcPr>
          <w:p w14:paraId="22AB0E0B" w14:textId="77777777" w:rsidR="00142B4E" w:rsidRPr="00AD4ACE" w:rsidRDefault="00142B4E" w:rsidP="004B486C">
            <w:pPr>
              <w:spacing w:line="480" w:lineRule="auto"/>
              <w:jc w:val="right"/>
              <w:rPr>
                <w:sz w:val="16"/>
                <w:szCs w:val="16"/>
              </w:rPr>
            </w:pPr>
            <w:r w:rsidRPr="00AD4ACE">
              <w:rPr>
                <w:sz w:val="16"/>
                <w:szCs w:val="16"/>
              </w:rPr>
              <w:t>73.92</w:t>
            </w:r>
          </w:p>
        </w:tc>
        <w:tc>
          <w:tcPr>
            <w:tcW w:w="827" w:type="dxa"/>
            <w:shd w:val="clear" w:color="auto" w:fill="auto"/>
            <w:vAlign w:val="center"/>
          </w:tcPr>
          <w:p w14:paraId="17467073" w14:textId="77777777" w:rsidR="00142B4E" w:rsidRPr="00AD4ACE" w:rsidRDefault="00142B4E" w:rsidP="004B486C">
            <w:pPr>
              <w:spacing w:line="480" w:lineRule="auto"/>
              <w:jc w:val="right"/>
              <w:rPr>
                <w:sz w:val="16"/>
                <w:szCs w:val="16"/>
              </w:rPr>
            </w:pPr>
            <w:r w:rsidRPr="00AD4ACE">
              <w:rPr>
                <w:sz w:val="16"/>
                <w:szCs w:val="16"/>
              </w:rPr>
              <w:t>73.57</w:t>
            </w:r>
          </w:p>
        </w:tc>
        <w:tc>
          <w:tcPr>
            <w:tcW w:w="828" w:type="dxa"/>
            <w:shd w:val="clear" w:color="auto" w:fill="auto"/>
            <w:vAlign w:val="center"/>
          </w:tcPr>
          <w:p w14:paraId="0454A4F4" w14:textId="77777777" w:rsidR="00142B4E" w:rsidRPr="00AD4ACE" w:rsidRDefault="00142B4E" w:rsidP="004B486C">
            <w:pPr>
              <w:spacing w:line="480" w:lineRule="auto"/>
              <w:jc w:val="right"/>
              <w:rPr>
                <w:sz w:val="16"/>
                <w:szCs w:val="16"/>
              </w:rPr>
            </w:pPr>
            <w:r w:rsidRPr="00AD4ACE">
              <w:rPr>
                <w:sz w:val="16"/>
                <w:szCs w:val="16"/>
              </w:rPr>
              <w:t>72.21</w:t>
            </w:r>
          </w:p>
        </w:tc>
        <w:tc>
          <w:tcPr>
            <w:tcW w:w="827" w:type="dxa"/>
            <w:shd w:val="clear" w:color="auto" w:fill="auto"/>
            <w:vAlign w:val="center"/>
          </w:tcPr>
          <w:p w14:paraId="3E48C875" w14:textId="77777777" w:rsidR="00142B4E" w:rsidRPr="00AD4ACE" w:rsidRDefault="00142B4E" w:rsidP="004B486C">
            <w:pPr>
              <w:spacing w:line="480" w:lineRule="auto"/>
              <w:jc w:val="right"/>
              <w:rPr>
                <w:sz w:val="16"/>
                <w:szCs w:val="16"/>
              </w:rPr>
            </w:pPr>
            <w:r w:rsidRPr="00AD4ACE">
              <w:rPr>
                <w:sz w:val="16"/>
                <w:szCs w:val="16"/>
              </w:rPr>
              <w:t>71.53</w:t>
            </w:r>
          </w:p>
        </w:tc>
      </w:tr>
    </w:tbl>
    <w:p w14:paraId="5179EF47" w14:textId="77777777" w:rsidR="00142B4E" w:rsidRPr="00682849" w:rsidRDefault="00142B4E" w:rsidP="00142B4E">
      <w:pPr>
        <w:spacing w:line="480" w:lineRule="auto"/>
        <w:jc w:val="both"/>
        <w:rPr>
          <w:rFonts w:ascii="Times New Roman" w:eastAsia="Times New Roman" w:hAnsi="Times New Roman"/>
          <w:sz w:val="24"/>
          <w:szCs w:val="24"/>
        </w:rPr>
      </w:pPr>
      <w:r w:rsidRPr="00483707">
        <w:rPr>
          <w:rFonts w:ascii="Times New Roman" w:eastAsia="Times New Roman" w:hAnsi="Times New Roman"/>
          <w:b/>
          <w:sz w:val="24"/>
          <w:szCs w:val="24"/>
        </w:rPr>
        <w:t xml:space="preserve">Table 1. Transposable element composition of </w:t>
      </w:r>
      <w:r w:rsidRPr="00483707">
        <w:rPr>
          <w:rFonts w:ascii="Times New Roman" w:eastAsia="Times New Roman" w:hAnsi="Times New Roman"/>
          <w:b/>
          <w:i/>
          <w:sz w:val="24"/>
          <w:szCs w:val="24"/>
        </w:rPr>
        <w:t>Silene latifolia</w:t>
      </w:r>
      <w:r w:rsidRPr="00483707">
        <w:rPr>
          <w:rFonts w:ascii="Times New Roman" w:eastAsia="Times New Roman" w:hAnsi="Times New Roman"/>
          <w:b/>
          <w:sz w:val="24"/>
          <w:szCs w:val="24"/>
        </w:rPr>
        <w:t xml:space="preserve"> genome. </w:t>
      </w:r>
    </w:p>
    <w:p w14:paraId="4DDD69CF" w14:textId="77777777" w:rsidR="00142B4E" w:rsidRDefault="00142B4E" w:rsidP="00142B4E">
      <w:pPr>
        <w:spacing w:line="480" w:lineRule="auto"/>
        <w:jc w:val="both"/>
        <w:rPr>
          <w:rFonts w:ascii="Times New Roman" w:eastAsia="Times New Roman" w:hAnsi="Times New Roman" w:cs="Times New Roman"/>
          <w:sz w:val="24"/>
          <w:szCs w:val="24"/>
        </w:rPr>
      </w:pPr>
      <w:r w:rsidRPr="00483707">
        <w:rPr>
          <w:rFonts w:ascii="Times New Roman" w:eastAsia="Times New Roman" w:hAnsi="Times New Roman"/>
          <w:sz w:val="24"/>
          <w:szCs w:val="24"/>
        </w:rPr>
        <w:t>Genome proportions of transposable element superfamilies and families in percentage for male and female from seven ecotypes.</w:t>
      </w:r>
    </w:p>
    <w:p w14:paraId="4230FD12" w14:textId="77777777" w:rsidR="0098559B" w:rsidRDefault="0098559B"/>
    <w:sectPr w:rsidR="0098559B" w:rsidSect="00682849">
      <w:pgSz w:w="16838" w:h="11906" w:orient="landscape" w:code="9"/>
      <w:pgMar w:top="1440" w:right="1440" w:bottom="1440" w:left="1440" w:header="0" w:footer="709" w:gutter="0"/>
      <w:lnNumType w:countBy="1" w:restart="continuous"/>
      <w:pgNumType w:start="1"/>
      <w:cols w:space="708"/>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Roman Hobza" w:date="2017-12-12T20:12:00Z" w:initials="RH">
    <w:p w14:paraId="14126602" w14:textId="77777777" w:rsidR="00142B4E" w:rsidRDefault="00142B4E" w:rsidP="00142B4E">
      <w:pPr>
        <w:pStyle w:val="Textkomente"/>
      </w:pPr>
      <w:r>
        <w:rPr>
          <w:rStyle w:val="Odkaznakoment"/>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1266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9C440" w14:textId="77777777" w:rsidR="00D47BDF" w:rsidRDefault="00D47BDF">
      <w:pPr>
        <w:spacing w:line="240" w:lineRule="auto"/>
      </w:pPr>
      <w:r>
        <w:separator/>
      </w:r>
    </w:p>
  </w:endnote>
  <w:endnote w:type="continuationSeparator" w:id="0">
    <w:p w14:paraId="002D4CFF" w14:textId="77777777" w:rsidR="00D47BDF" w:rsidRDefault="00D47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691838"/>
      <w:docPartObj>
        <w:docPartGallery w:val="Page Numbers (Bottom of Page)"/>
        <w:docPartUnique/>
      </w:docPartObj>
    </w:sdtPr>
    <w:sdtEndPr/>
    <w:sdtContent>
      <w:p w14:paraId="500EE13B" w14:textId="77777777" w:rsidR="000E7B70" w:rsidRDefault="00142B4E">
        <w:pPr>
          <w:pStyle w:val="Zpat"/>
          <w:jc w:val="right"/>
        </w:pPr>
        <w:r>
          <w:fldChar w:fldCharType="begin"/>
        </w:r>
        <w:r>
          <w:instrText>PAGE   \* MERGEFORMAT</w:instrText>
        </w:r>
        <w:r>
          <w:fldChar w:fldCharType="separate"/>
        </w:r>
        <w:r w:rsidR="00066590" w:rsidRPr="00066590">
          <w:rPr>
            <w:noProof/>
            <w:lang w:val="cs-CZ"/>
          </w:rPr>
          <w:t>30</w:t>
        </w:r>
        <w:r>
          <w:fldChar w:fldCharType="end"/>
        </w:r>
      </w:p>
    </w:sdtContent>
  </w:sdt>
  <w:p w14:paraId="65E3850C" w14:textId="77777777" w:rsidR="000E7B70" w:rsidRDefault="00D47BD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1FAB7" w14:textId="77777777" w:rsidR="00D47BDF" w:rsidRDefault="00D47BDF">
      <w:pPr>
        <w:spacing w:line="240" w:lineRule="auto"/>
      </w:pPr>
      <w:r>
        <w:separator/>
      </w:r>
    </w:p>
  </w:footnote>
  <w:footnote w:type="continuationSeparator" w:id="0">
    <w:p w14:paraId="2B651D38" w14:textId="77777777" w:rsidR="00D47BDF" w:rsidRDefault="00D47BD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458"/>
    <w:multiLevelType w:val="multilevel"/>
    <w:tmpl w:val="0C90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4B56"/>
    <w:multiLevelType w:val="hybridMultilevel"/>
    <w:tmpl w:val="E0EA03FC"/>
    <w:lvl w:ilvl="0" w:tplc="04090001">
      <w:start w:val="4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E7CD5"/>
    <w:multiLevelType w:val="multilevel"/>
    <w:tmpl w:val="B6D0C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833EBE"/>
    <w:multiLevelType w:val="multilevel"/>
    <w:tmpl w:val="804E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606E3"/>
    <w:multiLevelType w:val="hybridMultilevel"/>
    <w:tmpl w:val="041E761A"/>
    <w:lvl w:ilvl="0" w:tplc="04090001">
      <w:start w:val="4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929FC"/>
    <w:multiLevelType w:val="multilevel"/>
    <w:tmpl w:val="DD42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D2006"/>
    <w:multiLevelType w:val="multilevel"/>
    <w:tmpl w:val="7BA4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722014"/>
    <w:multiLevelType w:val="multilevel"/>
    <w:tmpl w:val="B9F437E4"/>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8" w15:restartNumberingAfterBreak="0">
    <w:nsid w:val="7A8516D4"/>
    <w:multiLevelType w:val="multilevel"/>
    <w:tmpl w:val="DDFEE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8"/>
  </w:num>
  <w:num w:numId="3">
    <w:abstractNumId w:val="7"/>
  </w:num>
  <w:num w:numId="4">
    <w:abstractNumId w:val="0"/>
  </w:num>
  <w:num w:numId="5">
    <w:abstractNumId w:val="3"/>
  </w:num>
  <w:num w:numId="6">
    <w:abstractNumId w:val="4"/>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4E"/>
    <w:rsid w:val="00066590"/>
    <w:rsid w:val="00142B4E"/>
    <w:rsid w:val="00192DA7"/>
    <w:rsid w:val="0098559B"/>
    <w:rsid w:val="00D47B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A96B"/>
  <w15:chartTrackingRefBased/>
  <w15:docId w15:val="{BF24065D-DEC3-4352-BCF8-5A9510F7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42B4E"/>
    <w:pPr>
      <w:pBdr>
        <w:top w:val="nil"/>
        <w:left w:val="nil"/>
        <w:bottom w:val="nil"/>
        <w:right w:val="nil"/>
        <w:between w:val="nil"/>
      </w:pBdr>
      <w:spacing w:after="0" w:line="276" w:lineRule="auto"/>
    </w:pPr>
    <w:rPr>
      <w:rFonts w:ascii="Arial" w:eastAsia="Arial" w:hAnsi="Arial" w:cs="Arial"/>
      <w:color w:val="000000"/>
      <w:lang w:val="en" w:eastAsia="cs-CZ"/>
    </w:rPr>
  </w:style>
  <w:style w:type="paragraph" w:styleId="Nadpis1">
    <w:name w:val="heading 1"/>
    <w:basedOn w:val="Normln"/>
    <w:next w:val="Normln"/>
    <w:link w:val="Nadpis1Char"/>
    <w:rsid w:val="00142B4E"/>
    <w:pPr>
      <w:keepNext/>
      <w:keepLines/>
      <w:spacing w:before="400" w:after="120"/>
      <w:outlineLvl w:val="0"/>
    </w:pPr>
    <w:rPr>
      <w:sz w:val="40"/>
      <w:szCs w:val="40"/>
    </w:rPr>
  </w:style>
  <w:style w:type="paragraph" w:styleId="Nadpis2">
    <w:name w:val="heading 2"/>
    <w:basedOn w:val="Normln"/>
    <w:next w:val="Normln"/>
    <w:link w:val="Nadpis2Char"/>
    <w:rsid w:val="00142B4E"/>
    <w:pPr>
      <w:keepNext/>
      <w:keepLines/>
      <w:spacing w:before="360" w:after="120"/>
      <w:outlineLvl w:val="1"/>
    </w:pPr>
    <w:rPr>
      <w:sz w:val="32"/>
      <w:szCs w:val="32"/>
    </w:rPr>
  </w:style>
  <w:style w:type="paragraph" w:styleId="Nadpis3">
    <w:name w:val="heading 3"/>
    <w:basedOn w:val="Normln"/>
    <w:next w:val="Normln"/>
    <w:link w:val="Nadpis3Char"/>
    <w:rsid w:val="00142B4E"/>
    <w:pPr>
      <w:keepNext/>
      <w:keepLines/>
      <w:spacing w:before="320" w:after="80"/>
      <w:outlineLvl w:val="2"/>
    </w:pPr>
    <w:rPr>
      <w:color w:val="434343"/>
      <w:sz w:val="28"/>
      <w:szCs w:val="28"/>
    </w:rPr>
  </w:style>
  <w:style w:type="paragraph" w:styleId="Nadpis4">
    <w:name w:val="heading 4"/>
    <w:basedOn w:val="Normln"/>
    <w:next w:val="Normln"/>
    <w:link w:val="Nadpis4Char"/>
    <w:rsid w:val="00142B4E"/>
    <w:pPr>
      <w:keepNext/>
      <w:keepLines/>
      <w:spacing w:before="280" w:after="80"/>
      <w:outlineLvl w:val="3"/>
    </w:pPr>
    <w:rPr>
      <w:color w:val="666666"/>
      <w:sz w:val="24"/>
      <w:szCs w:val="24"/>
    </w:rPr>
  </w:style>
  <w:style w:type="paragraph" w:styleId="Nadpis5">
    <w:name w:val="heading 5"/>
    <w:basedOn w:val="Normln"/>
    <w:next w:val="Normln"/>
    <w:link w:val="Nadpis5Char"/>
    <w:rsid w:val="00142B4E"/>
    <w:pPr>
      <w:keepNext/>
      <w:keepLines/>
      <w:spacing w:before="240" w:after="80"/>
      <w:outlineLvl w:val="4"/>
    </w:pPr>
    <w:rPr>
      <w:color w:val="666666"/>
    </w:rPr>
  </w:style>
  <w:style w:type="paragraph" w:styleId="Nadpis6">
    <w:name w:val="heading 6"/>
    <w:basedOn w:val="Normln"/>
    <w:next w:val="Normln"/>
    <w:link w:val="Nadpis6Char"/>
    <w:rsid w:val="00142B4E"/>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42B4E"/>
    <w:rPr>
      <w:rFonts w:ascii="Arial" w:eastAsia="Arial" w:hAnsi="Arial" w:cs="Arial"/>
      <w:color w:val="000000"/>
      <w:sz w:val="40"/>
      <w:szCs w:val="40"/>
      <w:lang w:val="en" w:eastAsia="cs-CZ"/>
    </w:rPr>
  </w:style>
  <w:style w:type="character" w:customStyle="1" w:styleId="Nadpis2Char">
    <w:name w:val="Nadpis 2 Char"/>
    <w:basedOn w:val="Standardnpsmoodstavce"/>
    <w:link w:val="Nadpis2"/>
    <w:rsid w:val="00142B4E"/>
    <w:rPr>
      <w:rFonts w:ascii="Arial" w:eastAsia="Arial" w:hAnsi="Arial" w:cs="Arial"/>
      <w:color w:val="000000"/>
      <w:sz w:val="32"/>
      <w:szCs w:val="32"/>
      <w:lang w:val="en" w:eastAsia="cs-CZ"/>
    </w:rPr>
  </w:style>
  <w:style w:type="character" w:customStyle="1" w:styleId="Nadpis3Char">
    <w:name w:val="Nadpis 3 Char"/>
    <w:basedOn w:val="Standardnpsmoodstavce"/>
    <w:link w:val="Nadpis3"/>
    <w:rsid w:val="00142B4E"/>
    <w:rPr>
      <w:rFonts w:ascii="Arial" w:eastAsia="Arial" w:hAnsi="Arial" w:cs="Arial"/>
      <w:color w:val="434343"/>
      <w:sz w:val="28"/>
      <w:szCs w:val="28"/>
      <w:lang w:val="en" w:eastAsia="cs-CZ"/>
    </w:rPr>
  </w:style>
  <w:style w:type="character" w:customStyle="1" w:styleId="Nadpis4Char">
    <w:name w:val="Nadpis 4 Char"/>
    <w:basedOn w:val="Standardnpsmoodstavce"/>
    <w:link w:val="Nadpis4"/>
    <w:rsid w:val="00142B4E"/>
    <w:rPr>
      <w:rFonts w:ascii="Arial" w:eastAsia="Arial" w:hAnsi="Arial" w:cs="Arial"/>
      <w:color w:val="666666"/>
      <w:sz w:val="24"/>
      <w:szCs w:val="24"/>
      <w:lang w:val="en" w:eastAsia="cs-CZ"/>
    </w:rPr>
  </w:style>
  <w:style w:type="character" w:customStyle="1" w:styleId="Nadpis5Char">
    <w:name w:val="Nadpis 5 Char"/>
    <w:basedOn w:val="Standardnpsmoodstavce"/>
    <w:link w:val="Nadpis5"/>
    <w:rsid w:val="00142B4E"/>
    <w:rPr>
      <w:rFonts w:ascii="Arial" w:eastAsia="Arial" w:hAnsi="Arial" w:cs="Arial"/>
      <w:color w:val="666666"/>
      <w:lang w:val="en" w:eastAsia="cs-CZ"/>
    </w:rPr>
  </w:style>
  <w:style w:type="character" w:customStyle="1" w:styleId="Nadpis6Char">
    <w:name w:val="Nadpis 6 Char"/>
    <w:basedOn w:val="Standardnpsmoodstavce"/>
    <w:link w:val="Nadpis6"/>
    <w:rsid w:val="00142B4E"/>
    <w:rPr>
      <w:rFonts w:ascii="Arial" w:eastAsia="Arial" w:hAnsi="Arial" w:cs="Arial"/>
      <w:i/>
      <w:color w:val="666666"/>
      <w:lang w:val="en" w:eastAsia="cs-CZ"/>
    </w:rPr>
  </w:style>
  <w:style w:type="table" w:customStyle="1" w:styleId="TableNormal1">
    <w:name w:val="Table Normal1"/>
    <w:rsid w:val="00142B4E"/>
    <w:pPr>
      <w:pBdr>
        <w:top w:val="nil"/>
        <w:left w:val="nil"/>
        <w:bottom w:val="nil"/>
        <w:right w:val="nil"/>
        <w:between w:val="nil"/>
      </w:pBdr>
      <w:spacing w:after="0" w:line="276" w:lineRule="auto"/>
    </w:pPr>
    <w:rPr>
      <w:rFonts w:ascii="Arial" w:eastAsia="Arial" w:hAnsi="Arial" w:cs="Arial"/>
      <w:color w:val="000000"/>
      <w:lang w:val="en" w:eastAsia="cs-CZ"/>
    </w:rPr>
    <w:tblPr>
      <w:tblCellMar>
        <w:top w:w="0" w:type="dxa"/>
        <w:left w:w="0" w:type="dxa"/>
        <w:bottom w:w="0" w:type="dxa"/>
        <w:right w:w="0" w:type="dxa"/>
      </w:tblCellMar>
    </w:tblPr>
  </w:style>
  <w:style w:type="paragraph" w:styleId="Nzev">
    <w:name w:val="Title"/>
    <w:basedOn w:val="Normln"/>
    <w:next w:val="Normln"/>
    <w:link w:val="NzevChar"/>
    <w:rsid w:val="00142B4E"/>
    <w:pPr>
      <w:keepNext/>
      <w:keepLines/>
      <w:spacing w:after="60"/>
    </w:pPr>
    <w:rPr>
      <w:sz w:val="52"/>
      <w:szCs w:val="52"/>
    </w:rPr>
  </w:style>
  <w:style w:type="character" w:customStyle="1" w:styleId="NzevChar">
    <w:name w:val="Název Char"/>
    <w:basedOn w:val="Standardnpsmoodstavce"/>
    <w:link w:val="Nzev"/>
    <w:rsid w:val="00142B4E"/>
    <w:rPr>
      <w:rFonts w:ascii="Arial" w:eastAsia="Arial" w:hAnsi="Arial" w:cs="Arial"/>
      <w:color w:val="000000"/>
      <w:sz w:val="52"/>
      <w:szCs w:val="52"/>
      <w:lang w:val="en" w:eastAsia="cs-CZ"/>
    </w:rPr>
  </w:style>
  <w:style w:type="paragraph" w:styleId="Podtitul">
    <w:name w:val="Subtitle"/>
    <w:basedOn w:val="Normln"/>
    <w:next w:val="Normln"/>
    <w:link w:val="PodtitulChar"/>
    <w:rsid w:val="00142B4E"/>
    <w:pPr>
      <w:keepNext/>
      <w:keepLines/>
      <w:spacing w:after="320"/>
    </w:pPr>
    <w:rPr>
      <w:color w:val="666666"/>
      <w:sz w:val="30"/>
      <w:szCs w:val="30"/>
    </w:rPr>
  </w:style>
  <w:style w:type="character" w:customStyle="1" w:styleId="PodtitulChar">
    <w:name w:val="Podtitul Char"/>
    <w:basedOn w:val="Standardnpsmoodstavce"/>
    <w:link w:val="Podtitul"/>
    <w:rsid w:val="00142B4E"/>
    <w:rPr>
      <w:rFonts w:ascii="Arial" w:eastAsia="Arial" w:hAnsi="Arial" w:cs="Arial"/>
      <w:color w:val="666666"/>
      <w:sz w:val="30"/>
      <w:szCs w:val="30"/>
      <w:lang w:val="en" w:eastAsia="cs-CZ"/>
    </w:rPr>
  </w:style>
  <w:style w:type="paragraph" w:styleId="Textkomente">
    <w:name w:val="annotation text"/>
    <w:basedOn w:val="Normln"/>
    <w:link w:val="TextkomenteChar"/>
    <w:uiPriority w:val="99"/>
    <w:semiHidden/>
    <w:unhideWhenUsed/>
    <w:rsid w:val="00142B4E"/>
    <w:pPr>
      <w:spacing w:line="240" w:lineRule="auto"/>
    </w:pPr>
    <w:rPr>
      <w:sz w:val="20"/>
      <w:szCs w:val="20"/>
    </w:rPr>
  </w:style>
  <w:style w:type="character" w:customStyle="1" w:styleId="TextkomenteChar">
    <w:name w:val="Text komentáře Char"/>
    <w:basedOn w:val="Standardnpsmoodstavce"/>
    <w:link w:val="Textkomente"/>
    <w:uiPriority w:val="99"/>
    <w:semiHidden/>
    <w:rsid w:val="00142B4E"/>
    <w:rPr>
      <w:rFonts w:ascii="Arial" w:eastAsia="Arial" w:hAnsi="Arial" w:cs="Arial"/>
      <w:color w:val="000000"/>
      <w:sz w:val="20"/>
      <w:szCs w:val="20"/>
      <w:lang w:val="en" w:eastAsia="cs-CZ"/>
    </w:rPr>
  </w:style>
  <w:style w:type="character" w:styleId="Odkaznakoment">
    <w:name w:val="annotation reference"/>
    <w:basedOn w:val="Standardnpsmoodstavce"/>
    <w:uiPriority w:val="99"/>
    <w:semiHidden/>
    <w:unhideWhenUsed/>
    <w:rsid w:val="00142B4E"/>
    <w:rPr>
      <w:sz w:val="16"/>
      <w:szCs w:val="16"/>
    </w:rPr>
  </w:style>
  <w:style w:type="paragraph" w:styleId="Textbubliny">
    <w:name w:val="Balloon Text"/>
    <w:basedOn w:val="Normln"/>
    <w:link w:val="TextbublinyChar"/>
    <w:uiPriority w:val="99"/>
    <w:semiHidden/>
    <w:unhideWhenUsed/>
    <w:rsid w:val="00142B4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42B4E"/>
    <w:rPr>
      <w:rFonts w:ascii="Tahoma" w:eastAsia="Arial" w:hAnsi="Tahoma" w:cs="Tahoma"/>
      <w:color w:val="000000"/>
      <w:sz w:val="16"/>
      <w:szCs w:val="16"/>
      <w:lang w:val="en" w:eastAsia="cs-CZ"/>
    </w:rPr>
  </w:style>
  <w:style w:type="paragraph" w:styleId="Pedmtkomente">
    <w:name w:val="annotation subject"/>
    <w:basedOn w:val="Textkomente"/>
    <w:next w:val="Textkomente"/>
    <w:link w:val="PedmtkomenteChar"/>
    <w:uiPriority w:val="99"/>
    <w:semiHidden/>
    <w:unhideWhenUsed/>
    <w:rsid w:val="00142B4E"/>
    <w:rPr>
      <w:b/>
      <w:bCs/>
    </w:rPr>
  </w:style>
  <w:style w:type="character" w:customStyle="1" w:styleId="PedmtkomenteChar">
    <w:name w:val="Předmět komentáře Char"/>
    <w:basedOn w:val="TextkomenteChar"/>
    <w:link w:val="Pedmtkomente"/>
    <w:uiPriority w:val="99"/>
    <w:semiHidden/>
    <w:rsid w:val="00142B4E"/>
    <w:rPr>
      <w:rFonts w:ascii="Arial" w:eastAsia="Arial" w:hAnsi="Arial" w:cs="Arial"/>
      <w:b/>
      <w:bCs/>
      <w:color w:val="000000"/>
      <w:sz w:val="20"/>
      <w:szCs w:val="20"/>
      <w:lang w:val="en" w:eastAsia="cs-CZ"/>
    </w:rPr>
  </w:style>
  <w:style w:type="paragraph" w:styleId="Bezmezer">
    <w:name w:val="No Spacing"/>
    <w:uiPriority w:val="1"/>
    <w:qFormat/>
    <w:rsid w:val="00142B4E"/>
    <w:pPr>
      <w:pBdr>
        <w:top w:val="nil"/>
        <w:left w:val="nil"/>
        <w:bottom w:val="nil"/>
        <w:right w:val="nil"/>
        <w:between w:val="nil"/>
      </w:pBdr>
      <w:spacing w:after="0" w:line="240" w:lineRule="auto"/>
    </w:pPr>
    <w:rPr>
      <w:rFonts w:ascii="Arial" w:eastAsia="Arial" w:hAnsi="Arial" w:cs="Arial"/>
      <w:color w:val="000000"/>
      <w:lang w:val="en" w:eastAsia="cs-CZ"/>
    </w:rPr>
  </w:style>
  <w:style w:type="paragraph" w:styleId="Zhlav">
    <w:name w:val="header"/>
    <w:basedOn w:val="Normln"/>
    <w:link w:val="ZhlavChar"/>
    <w:uiPriority w:val="99"/>
    <w:unhideWhenUsed/>
    <w:rsid w:val="00142B4E"/>
    <w:pPr>
      <w:tabs>
        <w:tab w:val="center" w:pos="4703"/>
        <w:tab w:val="right" w:pos="9406"/>
      </w:tabs>
      <w:spacing w:line="240" w:lineRule="auto"/>
    </w:pPr>
  </w:style>
  <w:style w:type="character" w:customStyle="1" w:styleId="ZhlavChar">
    <w:name w:val="Záhlaví Char"/>
    <w:basedOn w:val="Standardnpsmoodstavce"/>
    <w:link w:val="Zhlav"/>
    <w:uiPriority w:val="99"/>
    <w:rsid w:val="00142B4E"/>
    <w:rPr>
      <w:rFonts w:ascii="Arial" w:eastAsia="Arial" w:hAnsi="Arial" w:cs="Arial"/>
      <w:color w:val="000000"/>
      <w:lang w:val="en" w:eastAsia="cs-CZ"/>
    </w:rPr>
  </w:style>
  <w:style w:type="paragraph" w:styleId="Zpat">
    <w:name w:val="footer"/>
    <w:basedOn w:val="Normln"/>
    <w:link w:val="ZpatChar"/>
    <w:uiPriority w:val="99"/>
    <w:unhideWhenUsed/>
    <w:rsid w:val="00142B4E"/>
    <w:pPr>
      <w:tabs>
        <w:tab w:val="center" w:pos="4703"/>
        <w:tab w:val="right" w:pos="9406"/>
      </w:tabs>
      <w:spacing w:line="240" w:lineRule="auto"/>
    </w:pPr>
  </w:style>
  <w:style w:type="character" w:customStyle="1" w:styleId="ZpatChar">
    <w:name w:val="Zápatí Char"/>
    <w:basedOn w:val="Standardnpsmoodstavce"/>
    <w:link w:val="Zpat"/>
    <w:uiPriority w:val="99"/>
    <w:rsid w:val="00142B4E"/>
    <w:rPr>
      <w:rFonts w:ascii="Arial" w:eastAsia="Arial" w:hAnsi="Arial" w:cs="Arial"/>
      <w:color w:val="000000"/>
      <w:lang w:val="en" w:eastAsia="cs-CZ"/>
    </w:rPr>
  </w:style>
  <w:style w:type="character" w:styleId="slodku">
    <w:name w:val="line number"/>
    <w:basedOn w:val="Standardnpsmoodstavce"/>
    <w:uiPriority w:val="99"/>
    <w:semiHidden/>
    <w:unhideWhenUsed/>
    <w:rsid w:val="00142B4E"/>
  </w:style>
  <w:style w:type="character" w:styleId="Hypertextovodkaz">
    <w:name w:val="Hyperlink"/>
    <w:basedOn w:val="Standardnpsmoodstavce"/>
    <w:uiPriority w:val="99"/>
    <w:unhideWhenUsed/>
    <w:rsid w:val="00142B4E"/>
    <w:rPr>
      <w:color w:val="0563C1" w:themeColor="hyperlink"/>
      <w:u w:val="single"/>
    </w:rPr>
  </w:style>
  <w:style w:type="paragraph" w:styleId="Odstavecseseznamem">
    <w:name w:val="List Paragraph"/>
    <w:basedOn w:val="Normln"/>
    <w:uiPriority w:val="34"/>
    <w:qFormat/>
    <w:rsid w:val="00142B4E"/>
    <w:pPr>
      <w:ind w:left="720"/>
      <w:contextualSpacing/>
    </w:pPr>
  </w:style>
  <w:style w:type="paragraph" w:styleId="Normlnweb">
    <w:name w:val="Normal (Web)"/>
    <w:basedOn w:val="Normln"/>
    <w:uiPriority w:val="99"/>
    <w:unhideWhenUsed/>
    <w:rsid w:val="00142B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kew.org/cvalu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obza@ibp.cz" TargetMode="External"/><Relationship Id="rId12" Type="http://schemas.openxmlformats.org/officeDocument/2006/relationships/hyperlink" Target="https://www.ncbi.nlm.nih.gov/pubmed/2475166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bi.ac.uk/ena"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8677E1C99A4C268D7C82E0D3FED5FC"/>
        <w:category>
          <w:name w:val="Obecné"/>
          <w:gallery w:val="placeholder"/>
        </w:category>
        <w:types>
          <w:type w:val="bbPlcHdr"/>
        </w:types>
        <w:behaviors>
          <w:behavior w:val="content"/>
        </w:behaviors>
        <w:guid w:val="{A3CBD0E6-1B07-4A1E-837D-D38E3584EFE5}"/>
      </w:docPartPr>
      <w:docPartBody>
        <w:p w:rsidR="00577B73" w:rsidRDefault="004A36A1" w:rsidP="004A36A1">
          <w:pPr>
            <w:pStyle w:val="8B8677E1C99A4C268D7C82E0D3FED5FC"/>
          </w:pPr>
          <w:r w:rsidRPr="00F550E9">
            <w:rPr>
              <w:rStyle w:val="Zstupntext"/>
              <w:rFonts w:cstheme="minorHAnsi"/>
            </w:rPr>
            <w:t>Click here to enter text.</w:t>
          </w:r>
        </w:p>
      </w:docPartBody>
    </w:docPart>
    <w:docPart>
      <w:docPartPr>
        <w:name w:val="B15798628CDB4B359F041F2BE7EE1B14"/>
        <w:category>
          <w:name w:val="Obecné"/>
          <w:gallery w:val="placeholder"/>
        </w:category>
        <w:types>
          <w:type w:val="bbPlcHdr"/>
        </w:types>
        <w:behaviors>
          <w:behavior w:val="content"/>
        </w:behaviors>
        <w:guid w:val="{EFB3F6E0-AC6F-4F03-8752-DB96C7ECEEB5}"/>
      </w:docPartPr>
      <w:docPartBody>
        <w:p w:rsidR="00577B73" w:rsidRDefault="004A36A1" w:rsidP="004A36A1">
          <w:pPr>
            <w:pStyle w:val="B15798628CDB4B359F041F2BE7EE1B14"/>
          </w:pPr>
          <w:r w:rsidRPr="00F550E9">
            <w:rPr>
              <w:rStyle w:val="Zstupntext"/>
              <w:rFonts w:cstheme="minorHAnsi"/>
            </w:rPr>
            <w:t>Click here to enter text.</w:t>
          </w:r>
        </w:p>
      </w:docPartBody>
    </w:docPart>
    <w:docPart>
      <w:docPartPr>
        <w:name w:val="DFE6869F3E894453ABB617C7AE946D8C"/>
        <w:category>
          <w:name w:val="Obecné"/>
          <w:gallery w:val="placeholder"/>
        </w:category>
        <w:types>
          <w:type w:val="bbPlcHdr"/>
        </w:types>
        <w:behaviors>
          <w:behavior w:val="content"/>
        </w:behaviors>
        <w:guid w:val="{B96B9AF5-06C2-413F-B429-7EDD1B3B947D}"/>
      </w:docPartPr>
      <w:docPartBody>
        <w:p w:rsidR="00577B73" w:rsidRDefault="004A36A1" w:rsidP="004A36A1">
          <w:pPr>
            <w:pStyle w:val="DFE6869F3E894453ABB617C7AE946D8C"/>
          </w:pPr>
          <w:r w:rsidRPr="00F550E9">
            <w:rPr>
              <w:rStyle w:val="Zstupntext"/>
              <w:rFonts w:cstheme="minorHAnsi"/>
            </w:rPr>
            <w:t>Click here to enter text.</w:t>
          </w:r>
        </w:p>
      </w:docPartBody>
    </w:docPart>
    <w:docPart>
      <w:docPartPr>
        <w:name w:val="AAC943EA62E14BE68D2C7C7048EA6764"/>
        <w:category>
          <w:name w:val="Obecné"/>
          <w:gallery w:val="placeholder"/>
        </w:category>
        <w:types>
          <w:type w:val="bbPlcHdr"/>
        </w:types>
        <w:behaviors>
          <w:behavior w:val="content"/>
        </w:behaviors>
        <w:guid w:val="{DE0408E2-0CE8-4E36-A428-C71AB25147A3}"/>
      </w:docPartPr>
      <w:docPartBody>
        <w:p w:rsidR="00577B73" w:rsidRDefault="004A36A1" w:rsidP="004A36A1">
          <w:pPr>
            <w:pStyle w:val="AAC943EA62E14BE68D2C7C7048EA6764"/>
          </w:pPr>
          <w:r w:rsidRPr="00F550E9">
            <w:rPr>
              <w:rStyle w:val="Zstupntext"/>
              <w:rFonts w:cstheme="minorHAnsi"/>
            </w:rPr>
            <w:t>Click here to enter text.</w:t>
          </w:r>
        </w:p>
      </w:docPartBody>
    </w:docPart>
    <w:docPart>
      <w:docPartPr>
        <w:name w:val="B7729BD9A1E74116B8E5A5E92B99717D"/>
        <w:category>
          <w:name w:val="Obecné"/>
          <w:gallery w:val="placeholder"/>
        </w:category>
        <w:types>
          <w:type w:val="bbPlcHdr"/>
        </w:types>
        <w:behaviors>
          <w:behavior w:val="content"/>
        </w:behaviors>
        <w:guid w:val="{83201854-8710-4028-BBE9-A3B81D6B04EA}"/>
      </w:docPartPr>
      <w:docPartBody>
        <w:p w:rsidR="00577B73" w:rsidRDefault="004A36A1" w:rsidP="004A36A1">
          <w:pPr>
            <w:pStyle w:val="B7729BD9A1E74116B8E5A5E92B99717D"/>
          </w:pPr>
          <w:r w:rsidRPr="00F550E9">
            <w:rPr>
              <w:rStyle w:val="Zstupntext"/>
              <w:rFonts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A1"/>
    <w:rsid w:val="004A36A1"/>
    <w:rsid w:val="00577B73"/>
    <w:rsid w:val="00CA09BF"/>
    <w:rsid w:val="00DE0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A36A1"/>
    <w:rPr>
      <w:color w:val="808080"/>
    </w:rPr>
  </w:style>
  <w:style w:type="paragraph" w:customStyle="1" w:styleId="8B8677E1C99A4C268D7C82E0D3FED5FC">
    <w:name w:val="8B8677E1C99A4C268D7C82E0D3FED5FC"/>
    <w:rsid w:val="004A36A1"/>
  </w:style>
  <w:style w:type="paragraph" w:customStyle="1" w:styleId="B15798628CDB4B359F041F2BE7EE1B14">
    <w:name w:val="B15798628CDB4B359F041F2BE7EE1B14"/>
    <w:rsid w:val="004A36A1"/>
  </w:style>
  <w:style w:type="paragraph" w:customStyle="1" w:styleId="DFE6869F3E894453ABB617C7AE946D8C">
    <w:name w:val="DFE6869F3E894453ABB617C7AE946D8C"/>
    <w:rsid w:val="004A36A1"/>
  </w:style>
  <w:style w:type="paragraph" w:customStyle="1" w:styleId="AAC943EA62E14BE68D2C7C7048EA6764">
    <w:name w:val="AAC943EA62E14BE68D2C7C7048EA6764"/>
    <w:rsid w:val="004A36A1"/>
  </w:style>
  <w:style w:type="paragraph" w:customStyle="1" w:styleId="B7729BD9A1E74116B8E5A5E92B99717D">
    <w:name w:val="B7729BD9A1E74116B8E5A5E92B99717D"/>
    <w:rsid w:val="004A3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32</Pages>
  <Words>47724</Words>
  <Characters>281572</Characters>
  <Application>Microsoft Office Word</Application>
  <DocSecurity>0</DocSecurity>
  <Lines>2346</Lines>
  <Paragraphs>657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dcterms:created xsi:type="dcterms:W3CDTF">2017-12-13T14:19:00Z</dcterms:created>
  <dcterms:modified xsi:type="dcterms:W3CDTF">2017-12-14T09:25:00Z</dcterms:modified>
</cp:coreProperties>
</file>